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jc w:val="center"/>
        <w:tblLayout w:type="fixed"/>
        <w:tblLook w:val="01E0" w:firstRow="1" w:lastRow="1" w:firstColumn="1" w:lastColumn="1" w:noHBand="0" w:noVBand="0"/>
      </w:tblPr>
      <w:tblGrid>
        <w:gridCol w:w="3953"/>
        <w:gridCol w:w="5936"/>
      </w:tblGrid>
      <w:tr w:rsidR="00DA6D3D" w:rsidRPr="00467258" w:rsidTr="00467258">
        <w:trPr>
          <w:trHeight w:val="688"/>
          <w:jc w:val="center"/>
        </w:trPr>
        <w:tc>
          <w:tcPr>
            <w:tcW w:w="3953" w:type="dxa"/>
          </w:tcPr>
          <w:p w:rsidR="00DA6D3D" w:rsidRPr="00467258" w:rsidRDefault="00DA6D3D" w:rsidP="00467258">
            <w:pPr>
              <w:spacing w:line="271" w:lineRule="auto"/>
              <w:jc w:val="center"/>
              <w:rPr>
                <w:b/>
                <w:sz w:val="26"/>
                <w:szCs w:val="26"/>
              </w:rPr>
            </w:pPr>
            <w:r w:rsidRPr="00467258">
              <w:rPr>
                <w:b/>
                <w:sz w:val="26"/>
                <w:szCs w:val="26"/>
              </w:rPr>
              <w:t>HỘI ĐỒNG NHÂN DÂN</w:t>
            </w:r>
          </w:p>
          <w:p w:rsidR="00DA6D3D" w:rsidRPr="00467258" w:rsidRDefault="00DA6D3D" w:rsidP="00467258">
            <w:pPr>
              <w:spacing w:line="271" w:lineRule="auto"/>
              <w:jc w:val="center"/>
              <w:rPr>
                <w:b/>
                <w:sz w:val="26"/>
                <w:szCs w:val="26"/>
              </w:rPr>
            </w:pPr>
            <w:r w:rsidRPr="00467258">
              <w:rPr>
                <w:b/>
                <w:sz w:val="26"/>
                <w:szCs w:val="26"/>
              </w:rPr>
              <w:t>THÀNH PHỐ CẦN THƠ</w:t>
            </w:r>
          </w:p>
        </w:tc>
        <w:tc>
          <w:tcPr>
            <w:tcW w:w="5936" w:type="dxa"/>
          </w:tcPr>
          <w:p w:rsidR="00DA6D3D" w:rsidRPr="00467258" w:rsidRDefault="00DA6D3D" w:rsidP="00467258">
            <w:pPr>
              <w:spacing w:line="271" w:lineRule="auto"/>
              <w:rPr>
                <w:b/>
                <w:sz w:val="26"/>
                <w:szCs w:val="26"/>
              </w:rPr>
            </w:pPr>
            <w:r w:rsidRPr="00467258">
              <w:rPr>
                <w:b/>
                <w:sz w:val="26"/>
                <w:szCs w:val="26"/>
              </w:rPr>
              <w:t>CỘNG HÒA XÃ HỘI CHỦ NGHĨA VIỆT NAM</w:t>
            </w:r>
          </w:p>
          <w:p w:rsidR="00DA6D3D" w:rsidRPr="00467258" w:rsidRDefault="00DA6D3D" w:rsidP="00467258">
            <w:pPr>
              <w:spacing w:line="271" w:lineRule="auto"/>
              <w:jc w:val="center"/>
              <w:rPr>
                <w:b/>
              </w:rPr>
            </w:pPr>
            <w:r w:rsidRPr="00467258">
              <w:rPr>
                <w:b/>
              </w:rPr>
              <w:t>Độc lập - Tự do - Hạnh phúc</w:t>
            </w:r>
          </w:p>
        </w:tc>
      </w:tr>
      <w:tr w:rsidR="00467258" w:rsidRPr="00467258" w:rsidTr="00467258">
        <w:trPr>
          <w:trHeight w:val="694"/>
          <w:jc w:val="center"/>
        </w:trPr>
        <w:tc>
          <w:tcPr>
            <w:tcW w:w="3953" w:type="dxa"/>
          </w:tcPr>
          <w:p w:rsidR="00467258" w:rsidRPr="00467258" w:rsidRDefault="001E43CE" w:rsidP="00467258">
            <w:pPr>
              <w:spacing w:before="240" w:line="271" w:lineRule="auto"/>
              <w:jc w:val="center"/>
              <w:rPr>
                <w:noProof/>
                <w:sz w:val="26"/>
                <w:szCs w:val="26"/>
              </w:rPr>
            </w:pPr>
            <w:r w:rsidRPr="00467258">
              <w:rPr>
                <w:noProof/>
                <w:sz w:val="26"/>
                <w:szCs w:val="26"/>
              </w:rPr>
              <mc:AlternateContent>
                <mc:Choice Requires="wps">
                  <w:drawing>
                    <wp:anchor distT="0" distB="0" distL="114300" distR="114300" simplePos="0" relativeHeight="251654656" behindDoc="0" locked="0" layoutInCell="1" allowOverlap="1">
                      <wp:simplePos x="0" y="0"/>
                      <wp:positionH relativeFrom="column">
                        <wp:posOffset>865505</wp:posOffset>
                      </wp:positionH>
                      <wp:positionV relativeFrom="paragraph">
                        <wp:posOffset>7620</wp:posOffset>
                      </wp:positionV>
                      <wp:extent cx="605790" cy="0"/>
                      <wp:effectExtent l="12700" t="7620" r="10160" b="11430"/>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C1F27"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5pt,.6pt" to="115.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v5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"/>
                  </w:pict>
                </mc:Fallback>
              </mc:AlternateContent>
            </w:r>
            <w:r w:rsidR="00467258" w:rsidRPr="00467258">
              <w:rPr>
                <w:sz w:val="26"/>
                <w:szCs w:val="26"/>
              </w:rPr>
              <w:t>Số:</w:t>
            </w:r>
            <w:r w:rsidR="00467258">
              <w:rPr>
                <w:sz w:val="26"/>
                <w:szCs w:val="26"/>
              </w:rPr>
              <w:t xml:space="preserve"> </w:t>
            </w:r>
            <w:r w:rsidR="00467258" w:rsidRPr="00467258">
              <w:rPr>
                <w:sz w:val="26"/>
                <w:szCs w:val="26"/>
              </w:rPr>
              <w:t>11/2017/NQ-HĐND</w:t>
            </w:r>
          </w:p>
        </w:tc>
        <w:tc>
          <w:tcPr>
            <w:tcW w:w="5936" w:type="dxa"/>
          </w:tcPr>
          <w:p w:rsidR="00467258" w:rsidRPr="00467258" w:rsidRDefault="001E43CE" w:rsidP="00467258">
            <w:pPr>
              <w:spacing w:before="240" w:line="271" w:lineRule="auto"/>
              <w:jc w:val="center"/>
              <w:rPr>
                <w:b/>
                <w:sz w:val="26"/>
                <w:szCs w:val="26"/>
              </w:rPr>
            </w:pPr>
            <w:r w:rsidRPr="00467258">
              <w:rPr>
                <w:b/>
                <w:noProof/>
                <w:sz w:val="26"/>
                <w:szCs w:val="26"/>
              </w:rPr>
              <mc:AlternateContent>
                <mc:Choice Requires="wps">
                  <w:drawing>
                    <wp:anchor distT="0" distB="0" distL="114300" distR="114300" simplePos="0" relativeHeight="251655680" behindDoc="0" locked="0" layoutInCell="1" allowOverlap="1">
                      <wp:simplePos x="0" y="0"/>
                      <wp:positionH relativeFrom="column">
                        <wp:posOffset>742950</wp:posOffset>
                      </wp:positionH>
                      <wp:positionV relativeFrom="paragraph">
                        <wp:posOffset>10160</wp:posOffset>
                      </wp:positionV>
                      <wp:extent cx="2169160" cy="0"/>
                      <wp:effectExtent l="9525" t="10160" r="12065" b="8890"/>
                      <wp:wrapNone/>
                      <wp:docPr id="1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2023F"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8pt" to="229.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27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"/>
                  </w:pict>
                </mc:Fallback>
              </mc:AlternateContent>
            </w:r>
            <w:r w:rsidR="00726E71">
              <w:rPr>
                <w:i/>
                <w:sz w:val="26"/>
                <w:szCs w:val="26"/>
              </w:rPr>
              <w:t xml:space="preserve">Cần Thơ, ngày 07 tháng 12 năm </w:t>
            </w:r>
            <w:r w:rsidR="00467258" w:rsidRPr="00467258">
              <w:rPr>
                <w:i/>
                <w:sz w:val="26"/>
                <w:szCs w:val="26"/>
              </w:rPr>
              <w:t>2017</w:t>
            </w:r>
          </w:p>
        </w:tc>
      </w:tr>
    </w:tbl>
    <w:p w:rsidR="00DA6D3D" w:rsidRPr="00467258" w:rsidRDefault="00DA6D3D" w:rsidP="00467258">
      <w:pPr>
        <w:pStyle w:val="Heading3"/>
        <w:keepNext w:val="0"/>
        <w:keepLines w:val="0"/>
        <w:widowControl w:val="0"/>
        <w:spacing w:before="360" w:line="276" w:lineRule="auto"/>
        <w:jc w:val="center"/>
        <w:rPr>
          <w:rFonts w:ascii="Times New Roman" w:hAnsi="Times New Roman"/>
          <w:color w:val="auto"/>
        </w:rPr>
      </w:pPr>
      <w:r w:rsidRPr="00467258">
        <w:rPr>
          <w:rFonts w:ascii="Times New Roman" w:hAnsi="Times New Roman"/>
          <w:color w:val="auto"/>
        </w:rPr>
        <w:t>NGHỊ QUYẾT</w:t>
      </w:r>
    </w:p>
    <w:p w:rsidR="00DA6D3D" w:rsidRPr="00467258" w:rsidRDefault="007B1E50" w:rsidP="00467258">
      <w:pPr>
        <w:widowControl w:val="0"/>
        <w:spacing w:line="276" w:lineRule="auto"/>
        <w:jc w:val="center"/>
        <w:rPr>
          <w:b/>
        </w:rPr>
      </w:pPr>
      <w:r w:rsidRPr="00467258">
        <w:rPr>
          <w:b/>
        </w:rPr>
        <w:t>B</w:t>
      </w:r>
      <w:r w:rsidR="00DA6D3D" w:rsidRPr="00467258">
        <w:rPr>
          <w:b/>
        </w:rPr>
        <w:t>an hành Quy định phân cấp nguồn thu, nhiệm vụ chi</w:t>
      </w:r>
    </w:p>
    <w:p w:rsidR="00DA6D3D" w:rsidRPr="00467258" w:rsidRDefault="00DA6D3D" w:rsidP="00467258">
      <w:pPr>
        <w:widowControl w:val="0"/>
        <w:spacing w:line="276" w:lineRule="auto"/>
        <w:jc w:val="center"/>
        <w:rPr>
          <w:b/>
        </w:rPr>
      </w:pPr>
      <w:r w:rsidRPr="00467258">
        <w:rPr>
          <w:b/>
        </w:rPr>
        <w:t>và tỷ lệ điều tiết giữa các cấp ngân sách trong thời kỳ</w:t>
      </w:r>
    </w:p>
    <w:p w:rsidR="00DA6D3D" w:rsidRPr="00467258" w:rsidRDefault="001E43CE" w:rsidP="00467258">
      <w:pPr>
        <w:widowControl w:val="0"/>
        <w:spacing w:line="276" w:lineRule="auto"/>
        <w:jc w:val="center"/>
        <w:rPr>
          <w:b/>
        </w:rPr>
      </w:pPr>
      <w:r w:rsidRPr="00467258">
        <w:rPr>
          <w:noProof/>
        </w:rPr>
        <mc:AlternateContent>
          <mc:Choice Requires="wps">
            <w:drawing>
              <wp:anchor distT="4294967294" distB="4294967294" distL="114300" distR="114300" simplePos="0" relativeHeight="251650560" behindDoc="0" locked="0" layoutInCell="0" allowOverlap="1">
                <wp:simplePos x="0" y="0"/>
                <wp:positionH relativeFrom="column">
                  <wp:posOffset>2343785</wp:posOffset>
                </wp:positionH>
                <wp:positionV relativeFrom="paragraph">
                  <wp:posOffset>222884</wp:posOffset>
                </wp:positionV>
                <wp:extent cx="1480185" cy="0"/>
                <wp:effectExtent l="0" t="0" r="5715"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0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5F62" id="Straight Connector 4"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55pt,17.55pt" to="301.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Jt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" o:allowincell="f"/>
            </w:pict>
          </mc:Fallback>
        </mc:AlternateContent>
      </w:r>
      <w:r w:rsidR="00DA6D3D" w:rsidRPr="00467258">
        <w:rPr>
          <w:b/>
        </w:rPr>
        <w:t>ổn định ngân sách từ năm 2017 đến năm 2020</w:t>
      </w:r>
    </w:p>
    <w:p w:rsidR="00DA6D3D" w:rsidRPr="00467258" w:rsidRDefault="00DA6D3D" w:rsidP="00467258">
      <w:pPr>
        <w:pStyle w:val="Bodytext30"/>
        <w:shd w:val="clear" w:color="auto" w:fill="auto"/>
        <w:spacing w:before="480" w:after="0" w:line="276" w:lineRule="auto"/>
        <w:jc w:val="center"/>
        <w:rPr>
          <w:sz w:val="28"/>
          <w:szCs w:val="28"/>
        </w:rPr>
      </w:pPr>
      <w:r w:rsidRPr="00467258">
        <w:rPr>
          <w:sz w:val="28"/>
          <w:szCs w:val="28"/>
        </w:rPr>
        <w:t>HỘI ĐỒNG NHÂN DÂN THÀNH PHỐ CẦN THƠ</w:t>
      </w:r>
    </w:p>
    <w:p w:rsidR="00DA6D3D" w:rsidRPr="00467258" w:rsidRDefault="00DA6D3D" w:rsidP="00467258">
      <w:pPr>
        <w:pStyle w:val="Bodytext30"/>
        <w:shd w:val="clear" w:color="auto" w:fill="auto"/>
        <w:tabs>
          <w:tab w:val="left" w:pos="3115"/>
        </w:tabs>
        <w:spacing w:before="0" w:after="480" w:line="276" w:lineRule="auto"/>
        <w:jc w:val="center"/>
        <w:rPr>
          <w:rStyle w:val="Bodytext3"/>
          <w:sz w:val="28"/>
          <w:szCs w:val="28"/>
          <w:lang w:eastAsia="vi-VN"/>
        </w:rPr>
      </w:pPr>
      <w:r w:rsidRPr="00467258">
        <w:rPr>
          <w:sz w:val="28"/>
          <w:szCs w:val="28"/>
        </w:rPr>
        <w:t>KHÓA IX, KỲ HỌP THỨ BẢY</w:t>
      </w:r>
    </w:p>
    <w:p w:rsidR="00DA6D3D" w:rsidRPr="00467258" w:rsidRDefault="00DA6D3D" w:rsidP="00467258">
      <w:pPr>
        <w:pStyle w:val="Bodytext21"/>
        <w:shd w:val="clear" w:color="auto" w:fill="auto"/>
        <w:spacing w:before="240" w:line="276" w:lineRule="auto"/>
        <w:ind w:firstLine="720"/>
        <w:rPr>
          <w:rStyle w:val="Bodytext2"/>
          <w:i/>
          <w:sz w:val="28"/>
          <w:szCs w:val="28"/>
          <w:lang w:val="en-US" w:eastAsia="vi-VN"/>
        </w:rPr>
      </w:pPr>
      <w:r w:rsidRPr="00467258">
        <w:rPr>
          <w:rStyle w:val="Bodytext2"/>
          <w:i/>
          <w:sz w:val="28"/>
          <w:szCs w:val="28"/>
          <w:lang w:eastAsia="vi-VN"/>
        </w:rPr>
        <w:t>Căn cứ Luật Tổ chức chính quyền địa phương ngày 19 tháng 6 năm 2015;</w:t>
      </w:r>
    </w:p>
    <w:p w:rsidR="00B71C2A" w:rsidRPr="00467258" w:rsidRDefault="00B71C2A" w:rsidP="00467258">
      <w:pPr>
        <w:pStyle w:val="Bodytext21"/>
        <w:shd w:val="clear" w:color="auto" w:fill="auto"/>
        <w:spacing w:before="240" w:line="276" w:lineRule="auto"/>
        <w:ind w:firstLine="720"/>
        <w:rPr>
          <w:rStyle w:val="Bodytext2"/>
          <w:rFonts w:ascii="Times New Roman Italic" w:hAnsi="Times New Roman Italic"/>
          <w:i/>
          <w:spacing w:val="-2"/>
          <w:sz w:val="28"/>
          <w:szCs w:val="28"/>
          <w:lang w:val="en-US" w:eastAsia="vi-VN"/>
        </w:rPr>
      </w:pPr>
      <w:r w:rsidRPr="00467258">
        <w:rPr>
          <w:rFonts w:ascii="Times New Roman Italic" w:hAnsi="Times New Roman Italic"/>
          <w:i/>
          <w:spacing w:val="-2"/>
          <w:sz w:val="28"/>
          <w:szCs w:val="28"/>
        </w:rPr>
        <w:t>Căn cứ Luật Ban hành văn bản quy phạm pháp luật ngày 22 tháng 6 năm 2015;</w:t>
      </w:r>
    </w:p>
    <w:p w:rsidR="00DA6D3D" w:rsidRPr="00467258" w:rsidRDefault="00DA6D3D" w:rsidP="00467258">
      <w:pPr>
        <w:pStyle w:val="Bodytext21"/>
        <w:shd w:val="clear" w:color="auto" w:fill="auto"/>
        <w:spacing w:before="240" w:line="276" w:lineRule="auto"/>
        <w:ind w:firstLine="720"/>
        <w:rPr>
          <w:rStyle w:val="Bodytext2"/>
          <w:i/>
          <w:sz w:val="28"/>
          <w:szCs w:val="28"/>
          <w:lang w:eastAsia="vi-VN"/>
        </w:rPr>
      </w:pPr>
      <w:r w:rsidRPr="00467258">
        <w:rPr>
          <w:rStyle w:val="Bodytext2"/>
          <w:i/>
          <w:sz w:val="28"/>
          <w:szCs w:val="28"/>
          <w:lang w:eastAsia="vi-VN"/>
        </w:rPr>
        <w:t>Căn cứ Luật Ngân sách nhà nước ngày 25 tháng 6 năm 2015;</w:t>
      </w:r>
    </w:p>
    <w:p w:rsidR="00DA6D3D" w:rsidRPr="00467258" w:rsidRDefault="00DA6D3D" w:rsidP="00467258">
      <w:pPr>
        <w:pStyle w:val="Bodytext21"/>
        <w:shd w:val="clear" w:color="auto" w:fill="auto"/>
        <w:spacing w:before="240" w:line="276" w:lineRule="auto"/>
        <w:ind w:firstLine="720"/>
        <w:rPr>
          <w:rStyle w:val="Bodytext2"/>
          <w:i/>
          <w:sz w:val="28"/>
          <w:szCs w:val="28"/>
          <w:lang w:eastAsia="vi-VN"/>
        </w:rPr>
      </w:pPr>
      <w:r w:rsidRPr="00467258">
        <w:rPr>
          <w:rStyle w:val="Bodytext2"/>
          <w:i/>
          <w:sz w:val="28"/>
          <w:szCs w:val="28"/>
          <w:lang w:eastAsia="vi-VN"/>
        </w:rPr>
        <w:t>Căn cứ Nghị định số 163/2016/NĐ-CP ngày 21 thá</w:t>
      </w:r>
      <w:r w:rsidR="002B2483" w:rsidRPr="00467258">
        <w:rPr>
          <w:rStyle w:val="Bodytext2"/>
          <w:i/>
          <w:sz w:val="28"/>
          <w:szCs w:val="28"/>
          <w:lang w:eastAsia="vi-VN"/>
        </w:rPr>
        <w:t>ng 12 năm 2016 của Chính phủ qu</w:t>
      </w:r>
      <w:r w:rsidR="002B2483" w:rsidRPr="00467258">
        <w:rPr>
          <w:rStyle w:val="Bodytext2"/>
          <w:i/>
          <w:sz w:val="28"/>
          <w:szCs w:val="28"/>
          <w:lang w:val="en-US" w:eastAsia="vi-VN"/>
        </w:rPr>
        <w:t>y</w:t>
      </w:r>
      <w:r w:rsidRPr="00467258">
        <w:rPr>
          <w:rStyle w:val="Bodytext2"/>
          <w:i/>
          <w:sz w:val="28"/>
          <w:szCs w:val="28"/>
          <w:lang w:eastAsia="vi-VN"/>
        </w:rPr>
        <w:t xml:space="preserve"> định chi tiết thi hành một số điều của Luật Ngân sách nhà nước;</w:t>
      </w:r>
    </w:p>
    <w:p w:rsidR="00DA6D3D" w:rsidRPr="00467258" w:rsidRDefault="00DA6D3D" w:rsidP="00467258">
      <w:pPr>
        <w:pStyle w:val="Bodytext21"/>
        <w:shd w:val="clear" w:color="auto" w:fill="auto"/>
        <w:spacing w:before="240" w:line="276" w:lineRule="auto"/>
        <w:ind w:firstLine="720"/>
        <w:rPr>
          <w:rStyle w:val="Bodytext2"/>
          <w:i/>
          <w:sz w:val="28"/>
          <w:szCs w:val="28"/>
          <w:lang w:eastAsia="vi-VN"/>
        </w:rPr>
      </w:pPr>
      <w:r w:rsidRPr="00467258">
        <w:rPr>
          <w:rStyle w:val="Bodytext2"/>
          <w:i/>
          <w:sz w:val="28"/>
          <w:szCs w:val="28"/>
          <w:lang w:eastAsia="vi-VN"/>
        </w:rPr>
        <w:t>Căn cứ Thông tư số 342/2016/TT-BTC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p w:rsidR="006C0A38" w:rsidRPr="00467258" w:rsidRDefault="00DA6D3D" w:rsidP="00467258">
      <w:pPr>
        <w:pStyle w:val="BodyText"/>
        <w:widowControl w:val="0"/>
        <w:spacing w:before="240" w:line="276" w:lineRule="auto"/>
        <w:ind w:firstLine="720"/>
        <w:rPr>
          <w:rStyle w:val="Bodytext3"/>
          <w:b/>
          <w:sz w:val="28"/>
          <w:szCs w:val="28"/>
          <w:lang w:eastAsia="vi-VN"/>
        </w:rPr>
      </w:pPr>
      <w:r w:rsidRPr="00467258">
        <w:rPr>
          <w:b w:val="0"/>
          <w:i/>
          <w:szCs w:val="28"/>
        </w:rPr>
        <w:t>Xét Tờ trình số 137/TTr-UBND ngày 28 tháng 11 năm 2017 của Ủy ban nhân dân thành phố về việc dự thảo Nghị quyết sửa đổi, bổ sung Điều 1 Nghị quyết số 04/2016/NQ-HĐND ngày 09 tháng 12 năm 2016 của Hội đồng nhân dân thành phố Cần Thơ về việc phân cấp nguồn thu, nhiệm vụ chi và tỷ lệ điều tiết giữa các cấp ngân sách trong thời kỳ ổn định ngân sách từ năm 2017 đến năm 2020; Báo cáo thẩm tra của Ban kinh tế - ngân sách; ý kiến thảo luận của đại biểu Hội đồng nhân dân tại kỳ họp.</w:t>
      </w:r>
    </w:p>
    <w:p w:rsidR="00DA6D3D" w:rsidRPr="00467258" w:rsidRDefault="00DA6D3D" w:rsidP="00467258">
      <w:pPr>
        <w:pStyle w:val="BodyText"/>
        <w:widowControl w:val="0"/>
        <w:spacing w:before="120" w:after="360" w:line="276" w:lineRule="auto"/>
        <w:jc w:val="center"/>
        <w:rPr>
          <w:rStyle w:val="Bodytext3"/>
          <w:b/>
          <w:sz w:val="28"/>
          <w:szCs w:val="28"/>
          <w:lang w:eastAsia="vi-VN"/>
        </w:rPr>
      </w:pPr>
      <w:r w:rsidRPr="00467258">
        <w:rPr>
          <w:rStyle w:val="Bodytext3"/>
          <w:b/>
          <w:sz w:val="28"/>
          <w:szCs w:val="28"/>
          <w:lang w:eastAsia="vi-VN"/>
        </w:rPr>
        <w:t>QUYẾT NGHỊ:</w:t>
      </w:r>
    </w:p>
    <w:p w:rsidR="00DA6D3D" w:rsidRPr="00467258" w:rsidRDefault="00DA6D3D" w:rsidP="00467258">
      <w:pPr>
        <w:pStyle w:val="Bodytext30"/>
        <w:shd w:val="clear" w:color="auto" w:fill="auto"/>
        <w:spacing w:before="240" w:after="0" w:line="276" w:lineRule="auto"/>
        <w:ind w:firstLine="720"/>
        <w:jc w:val="both"/>
        <w:rPr>
          <w:rStyle w:val="Bodytext2"/>
          <w:sz w:val="28"/>
          <w:szCs w:val="28"/>
          <w:lang w:eastAsia="vi-VN"/>
        </w:rPr>
      </w:pPr>
      <w:r w:rsidRPr="00467258">
        <w:rPr>
          <w:rStyle w:val="Bodytext2Bold"/>
          <w:b/>
          <w:sz w:val="28"/>
          <w:szCs w:val="28"/>
          <w:lang w:eastAsia="vi-VN"/>
        </w:rPr>
        <w:t>Điều 1. Ban hành kèm theo Nghị quyết này Quy định p</w:t>
      </w:r>
      <w:r w:rsidR="006439FD" w:rsidRPr="00467258">
        <w:rPr>
          <w:rStyle w:val="Bodytext2"/>
          <w:sz w:val="28"/>
          <w:szCs w:val="28"/>
          <w:lang w:eastAsia="vi-VN"/>
        </w:rPr>
        <w:t>hân cấp nguồn</w:t>
      </w:r>
      <w:r w:rsidR="006439FD" w:rsidRPr="00467258">
        <w:rPr>
          <w:rStyle w:val="Bodytext2"/>
          <w:sz w:val="28"/>
          <w:szCs w:val="28"/>
          <w:lang w:val="en-US" w:eastAsia="vi-VN"/>
        </w:rPr>
        <w:t xml:space="preserve"> </w:t>
      </w:r>
      <w:r w:rsidRPr="00467258">
        <w:rPr>
          <w:rStyle w:val="Bodytext2"/>
          <w:sz w:val="28"/>
          <w:szCs w:val="28"/>
          <w:lang w:eastAsia="vi-VN"/>
        </w:rPr>
        <w:t>thu, nhiệm vụ chi và tỷ lệ điều tiết giữa các</w:t>
      </w:r>
      <w:r w:rsidR="006439FD" w:rsidRPr="00467258">
        <w:rPr>
          <w:rStyle w:val="Bodytext2"/>
          <w:sz w:val="28"/>
          <w:szCs w:val="28"/>
          <w:lang w:eastAsia="vi-VN"/>
        </w:rPr>
        <w:t xml:space="preserve"> cấp ngân sách trong thời kỳ ổn</w:t>
      </w:r>
      <w:r w:rsidR="006439FD" w:rsidRPr="00467258">
        <w:rPr>
          <w:rStyle w:val="Bodytext2"/>
          <w:sz w:val="28"/>
          <w:szCs w:val="28"/>
          <w:lang w:val="en-US" w:eastAsia="vi-VN"/>
        </w:rPr>
        <w:t xml:space="preserve"> </w:t>
      </w:r>
      <w:r w:rsidRPr="00467258">
        <w:rPr>
          <w:rStyle w:val="Bodytext2"/>
          <w:sz w:val="28"/>
          <w:szCs w:val="28"/>
          <w:lang w:eastAsia="vi-VN"/>
        </w:rPr>
        <w:t>định ngân sách từ năm 2017 đến năm 2020.</w:t>
      </w:r>
    </w:p>
    <w:p w:rsidR="00E27702" w:rsidRPr="00467258" w:rsidRDefault="00DA6D3D" w:rsidP="00467258">
      <w:pPr>
        <w:pStyle w:val="Bodytext30"/>
        <w:shd w:val="clear" w:color="auto" w:fill="auto"/>
        <w:spacing w:before="240" w:after="0" w:line="276" w:lineRule="auto"/>
        <w:ind w:firstLine="720"/>
        <w:jc w:val="both"/>
        <w:rPr>
          <w:rStyle w:val="Bodytext2Bold"/>
          <w:sz w:val="28"/>
          <w:szCs w:val="28"/>
          <w:lang w:eastAsia="vi-VN"/>
        </w:rPr>
      </w:pPr>
      <w:r w:rsidRPr="00467258">
        <w:rPr>
          <w:rStyle w:val="Bodytext2Bold"/>
          <w:b/>
          <w:sz w:val="28"/>
          <w:szCs w:val="28"/>
          <w:lang w:eastAsia="vi-VN"/>
        </w:rPr>
        <w:lastRenderedPageBreak/>
        <w:t xml:space="preserve">Điều 2. </w:t>
      </w:r>
      <w:r w:rsidR="00E27702" w:rsidRPr="00467258">
        <w:rPr>
          <w:sz w:val="28"/>
          <w:szCs w:val="28"/>
        </w:rPr>
        <w:t>T</w:t>
      </w:r>
      <w:r w:rsidR="00B165FA" w:rsidRPr="00467258">
        <w:rPr>
          <w:sz w:val="28"/>
          <w:szCs w:val="28"/>
          <w:lang w:val="en-US"/>
        </w:rPr>
        <w:t>rách nhiệm thi hành</w:t>
      </w:r>
      <w:r w:rsidR="00E27702" w:rsidRPr="00467258">
        <w:rPr>
          <w:rStyle w:val="Bodytext2Bold"/>
          <w:sz w:val="28"/>
          <w:szCs w:val="28"/>
          <w:lang w:eastAsia="vi-VN"/>
        </w:rPr>
        <w:t xml:space="preserve"> </w:t>
      </w:r>
    </w:p>
    <w:p w:rsidR="008C54DE" w:rsidRPr="00467258" w:rsidRDefault="00E27702" w:rsidP="00467258">
      <w:pPr>
        <w:pStyle w:val="Bodytext30"/>
        <w:shd w:val="clear" w:color="auto" w:fill="auto"/>
        <w:spacing w:before="240" w:after="0" w:line="276" w:lineRule="auto"/>
        <w:ind w:firstLine="720"/>
        <w:jc w:val="both"/>
        <w:rPr>
          <w:rStyle w:val="Bodytext2Bold"/>
          <w:sz w:val="28"/>
          <w:szCs w:val="28"/>
          <w:lang w:val="en-US" w:eastAsia="vi-VN"/>
        </w:rPr>
      </w:pPr>
      <w:r w:rsidRPr="00467258">
        <w:rPr>
          <w:rStyle w:val="Bodytext2Bold"/>
          <w:sz w:val="28"/>
          <w:szCs w:val="28"/>
          <w:lang w:eastAsia="vi-VN"/>
        </w:rPr>
        <w:t xml:space="preserve">1. </w:t>
      </w:r>
      <w:r w:rsidR="00DA6D3D" w:rsidRPr="00467258">
        <w:rPr>
          <w:rStyle w:val="Bodytext2Bold"/>
          <w:sz w:val="28"/>
          <w:szCs w:val="28"/>
          <w:lang w:eastAsia="vi-VN"/>
        </w:rPr>
        <w:t>Giao Ủy ban nhân dân thành phố</w:t>
      </w:r>
      <w:r w:rsidR="006B4C41" w:rsidRPr="00467258">
        <w:rPr>
          <w:rStyle w:val="Bodytext2Bold"/>
          <w:sz w:val="28"/>
          <w:szCs w:val="28"/>
          <w:lang w:val="en-US" w:eastAsia="vi-VN"/>
        </w:rPr>
        <w:t xml:space="preserve"> t</w:t>
      </w:r>
      <w:r w:rsidR="00DA6D3D" w:rsidRPr="00467258">
        <w:rPr>
          <w:rStyle w:val="Bodytext2Bold"/>
          <w:sz w:val="28"/>
          <w:szCs w:val="28"/>
          <w:lang w:eastAsia="vi-VN"/>
        </w:rPr>
        <w:t xml:space="preserve">ổ chức </w:t>
      </w:r>
      <w:r w:rsidR="008C54DE" w:rsidRPr="00467258">
        <w:rPr>
          <w:rStyle w:val="Bodytext2Bold"/>
          <w:sz w:val="28"/>
          <w:szCs w:val="28"/>
          <w:lang w:val="en-US" w:eastAsia="vi-VN"/>
        </w:rPr>
        <w:t xml:space="preserve">triển khai </w:t>
      </w:r>
      <w:r w:rsidR="00DA6D3D" w:rsidRPr="00467258">
        <w:rPr>
          <w:rStyle w:val="Bodytext2Bold"/>
          <w:sz w:val="28"/>
          <w:szCs w:val="28"/>
          <w:lang w:eastAsia="vi-VN"/>
        </w:rPr>
        <w:t>thực hiện Nghị quyết</w:t>
      </w:r>
      <w:r w:rsidR="009F2AFD" w:rsidRPr="00467258">
        <w:rPr>
          <w:rStyle w:val="Bodytext2Bold"/>
          <w:sz w:val="28"/>
          <w:szCs w:val="28"/>
          <w:lang w:val="en-US" w:eastAsia="vi-VN"/>
        </w:rPr>
        <w:t xml:space="preserve"> này theo chức năng, nhiệm vụ, </w:t>
      </w:r>
      <w:r w:rsidR="008C54DE" w:rsidRPr="00467258">
        <w:rPr>
          <w:rStyle w:val="Bodytext2Bold"/>
          <w:sz w:val="28"/>
          <w:szCs w:val="28"/>
          <w:lang w:val="en-US" w:eastAsia="vi-VN"/>
        </w:rPr>
        <w:t>quyền hạn được pháp luật quy định.</w:t>
      </w:r>
    </w:p>
    <w:p w:rsidR="00A3765F" w:rsidRPr="00467258" w:rsidRDefault="00A3765F" w:rsidP="00467258">
      <w:pPr>
        <w:pStyle w:val="Bodytext30"/>
        <w:shd w:val="clear" w:color="auto" w:fill="auto"/>
        <w:spacing w:before="240" w:after="0" w:line="276" w:lineRule="auto"/>
        <w:ind w:firstLine="720"/>
        <w:jc w:val="both"/>
        <w:rPr>
          <w:rStyle w:val="Bodytext2Bold"/>
          <w:spacing w:val="-2"/>
          <w:sz w:val="28"/>
          <w:szCs w:val="28"/>
          <w:lang w:eastAsia="vi-VN"/>
        </w:rPr>
      </w:pPr>
      <w:r w:rsidRPr="00467258">
        <w:rPr>
          <w:rStyle w:val="Bodytext2Bold"/>
          <w:spacing w:val="-2"/>
          <w:sz w:val="28"/>
          <w:szCs w:val="28"/>
          <w:lang w:eastAsia="vi-VN"/>
        </w:rPr>
        <w:t>2. Giao Thường trực Hội đồng nhân dân, các Ban của Hội đồng nhân dân và đại biểu Hội đồng nhân dân thành phố kiểm tra, giám sát việc thực hiện Nghị quyết này.</w:t>
      </w:r>
    </w:p>
    <w:p w:rsidR="00DC7C11" w:rsidRPr="00467258" w:rsidRDefault="00DC7C11" w:rsidP="00467258">
      <w:pPr>
        <w:pStyle w:val="Bodytext30"/>
        <w:shd w:val="clear" w:color="auto" w:fill="auto"/>
        <w:spacing w:before="240" w:after="0" w:line="276" w:lineRule="auto"/>
        <w:ind w:firstLine="720"/>
        <w:jc w:val="both"/>
        <w:rPr>
          <w:rStyle w:val="Bodytext2Bold"/>
          <w:b/>
          <w:sz w:val="28"/>
          <w:szCs w:val="28"/>
          <w:lang w:val="en-US" w:eastAsia="vi-VN"/>
        </w:rPr>
      </w:pPr>
      <w:r w:rsidRPr="00467258">
        <w:rPr>
          <w:rStyle w:val="Bodytext2Bold"/>
          <w:b/>
          <w:sz w:val="28"/>
          <w:szCs w:val="28"/>
          <w:lang w:val="en-US" w:eastAsia="vi-VN"/>
        </w:rPr>
        <w:t>Điều 3. Hiệu lực thi hành</w:t>
      </w:r>
    </w:p>
    <w:p w:rsidR="005C77DD" w:rsidRPr="00467258" w:rsidRDefault="009E6BA4" w:rsidP="00467258">
      <w:pPr>
        <w:pStyle w:val="Bodytext30"/>
        <w:shd w:val="clear" w:color="auto" w:fill="auto"/>
        <w:spacing w:before="240" w:after="0" w:line="276" w:lineRule="auto"/>
        <w:ind w:firstLine="720"/>
        <w:jc w:val="both"/>
        <w:rPr>
          <w:rStyle w:val="Bodytext2Bold"/>
          <w:sz w:val="28"/>
          <w:szCs w:val="28"/>
          <w:lang w:val="en-US" w:eastAsia="vi-VN"/>
        </w:rPr>
      </w:pPr>
      <w:r w:rsidRPr="00467258">
        <w:rPr>
          <w:rStyle w:val="Bodytext2Bold"/>
          <w:sz w:val="28"/>
          <w:szCs w:val="28"/>
          <w:lang w:val="en-US" w:eastAsia="vi-VN"/>
        </w:rPr>
        <w:t>1.</w:t>
      </w:r>
      <w:r w:rsidR="005C77DD" w:rsidRPr="00467258">
        <w:rPr>
          <w:rStyle w:val="Bodytext2Bold"/>
          <w:sz w:val="28"/>
          <w:szCs w:val="28"/>
          <w:lang w:val="en-US" w:eastAsia="vi-VN"/>
        </w:rPr>
        <w:t xml:space="preserve"> Nghị quyết này có hiệu lực thi hành từ ngày 01 tháng 01 năm 2018.</w:t>
      </w:r>
    </w:p>
    <w:p w:rsidR="005C77DD" w:rsidRPr="00467258" w:rsidRDefault="00CF4D10" w:rsidP="00467258">
      <w:pPr>
        <w:pStyle w:val="Bodytext30"/>
        <w:shd w:val="clear" w:color="auto" w:fill="auto"/>
        <w:spacing w:before="240" w:after="0" w:line="276" w:lineRule="auto"/>
        <w:ind w:firstLine="720"/>
        <w:jc w:val="both"/>
        <w:rPr>
          <w:rStyle w:val="Bodytext2Bold"/>
          <w:sz w:val="28"/>
          <w:szCs w:val="28"/>
          <w:lang w:val="en-US" w:eastAsia="vi-VN"/>
        </w:rPr>
      </w:pPr>
      <w:r w:rsidRPr="00467258">
        <w:rPr>
          <w:rStyle w:val="Bodytext2Bold"/>
          <w:sz w:val="28"/>
          <w:szCs w:val="28"/>
          <w:lang w:val="en-US" w:eastAsia="vi-VN"/>
        </w:rPr>
        <w:t xml:space="preserve">2. </w:t>
      </w:r>
      <w:r w:rsidRPr="00467258">
        <w:rPr>
          <w:rStyle w:val="Bodytext2Bold"/>
          <w:sz w:val="28"/>
          <w:szCs w:val="28"/>
          <w:lang w:eastAsia="vi-VN"/>
        </w:rPr>
        <w:t>Nghị quyết số 04/2016/NQ-HĐND ngày 09 tháng 12 năm 2016 của Hội đồng nhân dân thành phố về việc phân cấp nguồn thu, nhiệm vụ chi và tỷ lệ điều tiết giữa các cấp ngân sách trong thời kỳ ổn định ngân sách từ năm 2017 đến năm 2020</w:t>
      </w:r>
      <w:r w:rsidRPr="00467258">
        <w:rPr>
          <w:rStyle w:val="Bodytext2Bold"/>
          <w:sz w:val="28"/>
          <w:szCs w:val="28"/>
          <w:lang w:val="en-US" w:eastAsia="vi-VN"/>
        </w:rPr>
        <w:t xml:space="preserve"> và </w:t>
      </w:r>
      <w:r w:rsidRPr="00467258">
        <w:rPr>
          <w:rStyle w:val="Bodytext2Bold"/>
          <w:sz w:val="28"/>
          <w:szCs w:val="28"/>
          <w:lang w:eastAsia="vi-VN"/>
        </w:rPr>
        <w:t>Nghị quyết số 09/2016/NQ-HĐND ngày 09 tháng 12 năm 2016 của Hội đồng nhân dân thành phố về việc Quy định tiêu thức phân công cơ quan thuế quản lý doanh nghiệp trên địa bàn thành phố Cần Thơ</w:t>
      </w:r>
      <w:r w:rsidRPr="00467258">
        <w:rPr>
          <w:rStyle w:val="Bodytext2Bold"/>
          <w:sz w:val="28"/>
          <w:szCs w:val="28"/>
          <w:lang w:val="en-US" w:eastAsia="vi-VN"/>
        </w:rPr>
        <w:t xml:space="preserve"> hết hiệu lực kể từ ngày Nghị quyết này có hiệu lực thi hành.</w:t>
      </w:r>
    </w:p>
    <w:p w:rsidR="00DA6D3D" w:rsidRPr="00467258" w:rsidRDefault="009C5378" w:rsidP="00467258">
      <w:pPr>
        <w:pStyle w:val="Bodytext30"/>
        <w:shd w:val="clear" w:color="auto" w:fill="auto"/>
        <w:spacing w:before="240" w:after="0" w:line="276" w:lineRule="auto"/>
        <w:ind w:firstLine="720"/>
        <w:jc w:val="both"/>
        <w:rPr>
          <w:sz w:val="28"/>
          <w:szCs w:val="28"/>
        </w:rPr>
      </w:pPr>
      <w:r w:rsidRPr="00467258">
        <w:rPr>
          <w:rStyle w:val="Bodytext2Bold"/>
          <w:sz w:val="28"/>
          <w:szCs w:val="28"/>
          <w:lang w:val="en-US" w:eastAsia="vi-VN"/>
        </w:rPr>
        <w:t xml:space="preserve">3. </w:t>
      </w:r>
      <w:r w:rsidR="00A3765F" w:rsidRPr="00467258">
        <w:rPr>
          <w:rStyle w:val="Bodytext2Bold"/>
          <w:sz w:val="28"/>
          <w:szCs w:val="28"/>
          <w:lang w:eastAsia="vi-VN"/>
        </w:rPr>
        <w:t xml:space="preserve">Nghị quyết này đã được Hội đồng nhân dân thành phố </w:t>
      </w:r>
      <w:r w:rsidR="006B4C41" w:rsidRPr="00467258">
        <w:rPr>
          <w:rStyle w:val="Bodytext2Bold"/>
          <w:sz w:val="28"/>
          <w:szCs w:val="28"/>
          <w:lang w:val="en-US" w:eastAsia="vi-VN"/>
        </w:rPr>
        <w:t>Cần Thơ k</w:t>
      </w:r>
      <w:r w:rsidR="00A3765F" w:rsidRPr="00467258">
        <w:rPr>
          <w:rStyle w:val="Bodytext2Bold"/>
          <w:sz w:val="28"/>
          <w:szCs w:val="28"/>
          <w:lang w:eastAsia="vi-VN"/>
        </w:rPr>
        <w:t>hóa IX,</w:t>
      </w:r>
      <w:r w:rsidR="003760E7">
        <w:rPr>
          <w:rStyle w:val="Bodytext2Bold"/>
          <w:sz w:val="28"/>
          <w:szCs w:val="28"/>
          <w:lang w:val="en-US" w:eastAsia="vi-VN"/>
        </w:rPr>
        <w:t xml:space="preserve">   </w:t>
      </w:r>
      <w:r w:rsidR="00A3765F" w:rsidRPr="00467258">
        <w:rPr>
          <w:rStyle w:val="Bodytext2Bold"/>
          <w:sz w:val="28"/>
          <w:szCs w:val="28"/>
          <w:lang w:eastAsia="vi-VN"/>
        </w:rPr>
        <w:t xml:space="preserve"> kỳ họp thứ bảy thông qua ngày 07 tháng 12  năm 2017</w:t>
      </w:r>
      <w:r w:rsidRPr="00467258">
        <w:rPr>
          <w:rStyle w:val="Bodytext2Bold"/>
          <w:sz w:val="28"/>
          <w:szCs w:val="28"/>
          <w:lang w:val="en-US" w:eastAsia="vi-VN"/>
        </w:rPr>
        <w:t>./.</w:t>
      </w:r>
      <w:r w:rsidR="000242E2" w:rsidRPr="00467258">
        <w:rPr>
          <w:rStyle w:val="Bodytext2Bold"/>
          <w:sz w:val="28"/>
          <w:szCs w:val="28"/>
          <w:lang w:val="en-US" w:eastAsia="vi-VN"/>
        </w:rPr>
        <w:t xml:space="preserve"> </w:t>
      </w:r>
    </w:p>
    <w:tbl>
      <w:tblPr>
        <w:tblW w:w="9889" w:type="dxa"/>
        <w:jc w:val="center"/>
        <w:tblLayout w:type="fixed"/>
        <w:tblLook w:val="01E0" w:firstRow="1" w:lastRow="1" w:firstColumn="1" w:lastColumn="1" w:noHBand="0" w:noVBand="0"/>
      </w:tblPr>
      <w:tblGrid>
        <w:gridCol w:w="4945"/>
        <w:gridCol w:w="4944"/>
      </w:tblGrid>
      <w:tr w:rsidR="00467258" w:rsidRPr="00467258" w:rsidTr="00467258">
        <w:trPr>
          <w:trHeight w:val="1412"/>
          <w:jc w:val="center"/>
        </w:trPr>
        <w:tc>
          <w:tcPr>
            <w:tcW w:w="4945" w:type="dxa"/>
            <w:vAlign w:val="bottom"/>
          </w:tcPr>
          <w:p w:rsidR="00467258" w:rsidRPr="00467258" w:rsidRDefault="00467258" w:rsidP="00467258">
            <w:pPr>
              <w:widowControl w:val="0"/>
              <w:tabs>
                <w:tab w:val="left" w:pos="829"/>
              </w:tabs>
              <w:spacing w:before="240" w:line="276" w:lineRule="auto"/>
              <w:ind w:firstLine="720"/>
              <w:jc w:val="both"/>
              <w:rPr>
                <w:lang w:val="nl-NL"/>
              </w:rPr>
            </w:pPr>
          </w:p>
        </w:tc>
        <w:tc>
          <w:tcPr>
            <w:tcW w:w="4944" w:type="dxa"/>
          </w:tcPr>
          <w:p w:rsidR="00467258" w:rsidRPr="00467258" w:rsidRDefault="00467258" w:rsidP="00467258">
            <w:pPr>
              <w:widowControl w:val="0"/>
              <w:spacing w:before="480" w:line="276" w:lineRule="auto"/>
              <w:jc w:val="center"/>
              <w:rPr>
                <w:lang w:val="nl-NL"/>
              </w:rPr>
            </w:pPr>
            <w:r w:rsidRPr="00467258">
              <w:rPr>
                <w:b/>
                <w:lang w:val="fr-FR"/>
              </w:rPr>
              <w:t>CHỦ TỊCH</w:t>
            </w:r>
          </w:p>
          <w:p w:rsidR="00467258" w:rsidRPr="00467258" w:rsidRDefault="00467258" w:rsidP="00467258">
            <w:pPr>
              <w:widowControl w:val="0"/>
              <w:spacing w:before="360" w:line="276" w:lineRule="auto"/>
              <w:jc w:val="center"/>
              <w:rPr>
                <w:lang w:val="nl-NL"/>
              </w:rPr>
            </w:pPr>
            <w:r w:rsidRPr="00467258">
              <w:rPr>
                <w:b/>
                <w:lang w:val="nl-NL"/>
              </w:rPr>
              <w:t>Phạm Văn Hiểu</w:t>
            </w:r>
          </w:p>
        </w:tc>
      </w:tr>
    </w:tbl>
    <w:p w:rsidR="00DA6D3D" w:rsidRPr="00F15862" w:rsidRDefault="00DA6D3D" w:rsidP="008005FC">
      <w:pPr>
        <w:tabs>
          <w:tab w:val="left" w:pos="360"/>
          <w:tab w:val="left" w:pos="720"/>
          <w:tab w:val="left" w:pos="1080"/>
          <w:tab w:val="left" w:pos="1440"/>
          <w:tab w:val="left" w:pos="1800"/>
          <w:tab w:val="right" w:pos="8640"/>
        </w:tabs>
        <w:ind w:firstLine="709"/>
        <w:rPr>
          <w:spacing w:val="-4"/>
          <w:sz w:val="27"/>
          <w:szCs w:val="27"/>
        </w:rPr>
      </w:pPr>
    </w:p>
    <w:p w:rsidR="00ED08A6" w:rsidRPr="00F15862" w:rsidRDefault="00ED08A6" w:rsidP="0013149B">
      <w:pPr>
        <w:tabs>
          <w:tab w:val="right" w:pos="8640"/>
        </w:tabs>
        <w:ind w:firstLine="709"/>
        <w:rPr>
          <w:spacing w:val="-4"/>
          <w:sz w:val="27"/>
          <w:szCs w:val="27"/>
        </w:rPr>
      </w:pPr>
    </w:p>
    <w:p w:rsidR="00ED08A6" w:rsidRDefault="00ED08A6" w:rsidP="0013149B">
      <w:pPr>
        <w:tabs>
          <w:tab w:val="right" w:pos="8640"/>
        </w:tabs>
        <w:ind w:firstLine="709"/>
        <w:rPr>
          <w:spacing w:val="-4"/>
          <w:sz w:val="27"/>
          <w:szCs w:val="27"/>
        </w:rPr>
      </w:pPr>
    </w:p>
    <w:p w:rsidR="00467258" w:rsidRDefault="00467258" w:rsidP="0013149B">
      <w:pPr>
        <w:tabs>
          <w:tab w:val="right" w:pos="8640"/>
        </w:tabs>
        <w:ind w:firstLine="709"/>
        <w:rPr>
          <w:spacing w:val="-4"/>
          <w:sz w:val="27"/>
          <w:szCs w:val="27"/>
        </w:rPr>
      </w:pPr>
    </w:p>
    <w:p w:rsidR="00467258" w:rsidRDefault="00467258" w:rsidP="0013149B">
      <w:pPr>
        <w:tabs>
          <w:tab w:val="right" w:pos="8640"/>
        </w:tabs>
        <w:ind w:firstLine="709"/>
        <w:rPr>
          <w:spacing w:val="-4"/>
          <w:sz w:val="27"/>
          <w:szCs w:val="27"/>
        </w:rPr>
      </w:pPr>
    </w:p>
    <w:p w:rsidR="00467258" w:rsidRDefault="00467258" w:rsidP="0013149B">
      <w:pPr>
        <w:tabs>
          <w:tab w:val="right" w:pos="8640"/>
        </w:tabs>
        <w:ind w:firstLine="709"/>
        <w:rPr>
          <w:spacing w:val="-4"/>
          <w:sz w:val="27"/>
          <w:szCs w:val="27"/>
        </w:rPr>
      </w:pPr>
    </w:p>
    <w:p w:rsidR="00467258" w:rsidRDefault="00467258" w:rsidP="0013149B">
      <w:pPr>
        <w:tabs>
          <w:tab w:val="right" w:pos="8640"/>
        </w:tabs>
        <w:ind w:firstLine="709"/>
        <w:rPr>
          <w:spacing w:val="-4"/>
          <w:sz w:val="27"/>
          <w:szCs w:val="27"/>
        </w:rPr>
      </w:pPr>
    </w:p>
    <w:p w:rsidR="00467258" w:rsidRDefault="00467258" w:rsidP="0013149B">
      <w:pPr>
        <w:tabs>
          <w:tab w:val="right" w:pos="8640"/>
        </w:tabs>
        <w:ind w:firstLine="709"/>
        <w:rPr>
          <w:spacing w:val="-4"/>
          <w:sz w:val="27"/>
          <w:szCs w:val="27"/>
        </w:rPr>
      </w:pPr>
    </w:p>
    <w:p w:rsidR="00467258" w:rsidRDefault="00467258" w:rsidP="0013149B">
      <w:pPr>
        <w:tabs>
          <w:tab w:val="right" w:pos="8640"/>
        </w:tabs>
        <w:ind w:firstLine="709"/>
        <w:rPr>
          <w:spacing w:val="-4"/>
          <w:sz w:val="27"/>
          <w:szCs w:val="27"/>
        </w:rPr>
      </w:pPr>
    </w:p>
    <w:p w:rsidR="00467258" w:rsidRPr="00F15862" w:rsidRDefault="00467258" w:rsidP="0013149B">
      <w:pPr>
        <w:tabs>
          <w:tab w:val="right" w:pos="8640"/>
        </w:tabs>
        <w:ind w:firstLine="709"/>
        <w:rPr>
          <w:spacing w:val="-4"/>
          <w:sz w:val="27"/>
          <w:szCs w:val="27"/>
        </w:rPr>
      </w:pPr>
    </w:p>
    <w:p w:rsidR="00ED08A6" w:rsidRPr="00F15862" w:rsidRDefault="00ED08A6" w:rsidP="0013149B">
      <w:pPr>
        <w:tabs>
          <w:tab w:val="right" w:pos="8640"/>
        </w:tabs>
        <w:ind w:firstLine="709"/>
        <w:rPr>
          <w:spacing w:val="-4"/>
          <w:sz w:val="27"/>
          <w:szCs w:val="27"/>
        </w:rPr>
      </w:pPr>
    </w:p>
    <w:p w:rsidR="00ED08A6" w:rsidRPr="00F15862" w:rsidRDefault="00ED08A6" w:rsidP="0013149B">
      <w:pPr>
        <w:tabs>
          <w:tab w:val="right" w:pos="8640"/>
        </w:tabs>
        <w:ind w:firstLine="709"/>
        <w:rPr>
          <w:spacing w:val="-4"/>
          <w:sz w:val="27"/>
          <w:szCs w:val="27"/>
        </w:rPr>
      </w:pPr>
    </w:p>
    <w:p w:rsidR="00ED08A6" w:rsidRPr="00F15862" w:rsidRDefault="00ED08A6" w:rsidP="0013149B">
      <w:pPr>
        <w:tabs>
          <w:tab w:val="right" w:pos="8640"/>
        </w:tabs>
        <w:ind w:firstLine="709"/>
        <w:rPr>
          <w:spacing w:val="-4"/>
          <w:sz w:val="27"/>
          <w:szCs w:val="27"/>
        </w:rPr>
      </w:pPr>
    </w:p>
    <w:p w:rsidR="009961C5" w:rsidRDefault="009961C5">
      <w:pPr>
        <w:rPr>
          <w:spacing w:val="-4"/>
          <w:sz w:val="27"/>
          <w:szCs w:val="27"/>
        </w:rPr>
      </w:pPr>
      <w:r>
        <w:rPr>
          <w:spacing w:val="-4"/>
          <w:sz w:val="27"/>
          <w:szCs w:val="27"/>
        </w:rPr>
        <w:br w:type="page"/>
      </w:r>
    </w:p>
    <w:tbl>
      <w:tblPr>
        <w:tblW w:w="9744" w:type="dxa"/>
        <w:jc w:val="center"/>
        <w:tblLayout w:type="fixed"/>
        <w:tblLook w:val="01E0" w:firstRow="1" w:lastRow="1" w:firstColumn="1" w:lastColumn="1" w:noHBand="0" w:noVBand="0"/>
      </w:tblPr>
      <w:tblGrid>
        <w:gridCol w:w="3881"/>
        <w:gridCol w:w="5863"/>
      </w:tblGrid>
      <w:tr w:rsidR="00DA6D3D" w:rsidRPr="00F15862" w:rsidTr="00B65CFE">
        <w:trPr>
          <w:trHeight w:val="688"/>
          <w:jc w:val="center"/>
        </w:trPr>
        <w:tc>
          <w:tcPr>
            <w:tcW w:w="3881" w:type="dxa"/>
          </w:tcPr>
          <w:p w:rsidR="00DA6D3D" w:rsidRPr="00B65CFE" w:rsidRDefault="00DA6D3D" w:rsidP="008005FC">
            <w:pPr>
              <w:ind w:right="23"/>
              <w:jc w:val="center"/>
              <w:rPr>
                <w:b/>
                <w:sz w:val="26"/>
                <w:szCs w:val="26"/>
              </w:rPr>
            </w:pPr>
            <w:bookmarkStart w:id="0" w:name="_GoBack"/>
            <w:bookmarkEnd w:id="0"/>
            <w:r w:rsidRPr="00B65CFE">
              <w:rPr>
                <w:b/>
                <w:sz w:val="26"/>
                <w:szCs w:val="26"/>
              </w:rPr>
              <w:lastRenderedPageBreak/>
              <w:t>HỘI ĐỒNG NHÂN DÂN</w:t>
            </w:r>
          </w:p>
          <w:p w:rsidR="00DA6D3D" w:rsidRPr="00B65CFE" w:rsidRDefault="001E43CE" w:rsidP="008005FC">
            <w:pPr>
              <w:ind w:right="23"/>
              <w:jc w:val="center"/>
              <w:rPr>
                <w:b/>
                <w:sz w:val="26"/>
                <w:szCs w:val="26"/>
              </w:rPr>
            </w:pPr>
            <w:r w:rsidRPr="00F15862">
              <w:rPr>
                <w:b/>
                <w:noProof/>
                <w:spacing w:val="-4"/>
                <w:sz w:val="27"/>
                <w:szCs w:val="27"/>
              </w:rPr>
              <mc:AlternateContent>
                <mc:Choice Requires="wps">
                  <w:drawing>
                    <wp:anchor distT="0" distB="0" distL="114300" distR="114300" simplePos="0" relativeHeight="251652608" behindDoc="0" locked="0" layoutInCell="1" allowOverlap="1">
                      <wp:simplePos x="0" y="0"/>
                      <wp:positionH relativeFrom="column">
                        <wp:posOffset>908685</wp:posOffset>
                      </wp:positionH>
                      <wp:positionV relativeFrom="paragraph">
                        <wp:posOffset>243840</wp:posOffset>
                      </wp:positionV>
                      <wp:extent cx="673735" cy="0"/>
                      <wp:effectExtent l="6350" t="7620" r="5715" b="1143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C4884F" id="_x0000_t32" coordsize="21600,21600" o:spt="32" o:oned="t" path="m,l21600,21600e" filled="f">
                      <v:path arrowok="t" fillok="f" o:connecttype="none"/>
                      <o:lock v:ext="edit" shapetype="t"/>
                    </v:shapetype>
                    <v:shape id="AutoShape 24" o:spid="_x0000_s1026" type="#_x0000_t32" style="position:absolute;margin-left:71.55pt;margin-top:19.2pt;width:53.0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6O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"/>
                  </w:pict>
                </mc:Fallback>
              </mc:AlternateContent>
            </w:r>
            <w:r w:rsidR="00DA6D3D" w:rsidRPr="00B65CFE">
              <w:rPr>
                <w:b/>
                <w:sz w:val="26"/>
                <w:szCs w:val="26"/>
              </w:rPr>
              <w:t>THÀNH PHỐ CẦN THƠ</w:t>
            </w:r>
          </w:p>
        </w:tc>
        <w:tc>
          <w:tcPr>
            <w:tcW w:w="5863" w:type="dxa"/>
          </w:tcPr>
          <w:p w:rsidR="00DA6D3D" w:rsidRPr="00B65CFE" w:rsidRDefault="00DA6D3D" w:rsidP="008005FC">
            <w:pPr>
              <w:ind w:right="23"/>
              <w:rPr>
                <w:b/>
                <w:sz w:val="26"/>
                <w:szCs w:val="26"/>
              </w:rPr>
            </w:pPr>
            <w:r w:rsidRPr="00B65CFE">
              <w:rPr>
                <w:b/>
                <w:sz w:val="26"/>
                <w:szCs w:val="26"/>
              </w:rPr>
              <w:t>CỘNG HÒA XÃ HỘI CHỦ NGHĨA VIỆT NAM</w:t>
            </w:r>
          </w:p>
          <w:p w:rsidR="00DA6D3D" w:rsidRPr="00B65CFE" w:rsidRDefault="001E43CE" w:rsidP="008005FC">
            <w:pPr>
              <w:ind w:right="23"/>
              <w:jc w:val="center"/>
              <w:rPr>
                <w:b/>
              </w:rPr>
            </w:pPr>
            <w:r w:rsidRPr="00F15862">
              <w:rPr>
                <w:b/>
                <w:noProof/>
                <w:spacing w:val="-4"/>
                <w:sz w:val="27"/>
                <w:szCs w:val="27"/>
              </w:rPr>
              <mc:AlternateContent>
                <mc:Choice Requires="wps">
                  <w:drawing>
                    <wp:anchor distT="0" distB="0" distL="114300" distR="114300" simplePos="0" relativeHeight="251653632" behindDoc="0" locked="0" layoutInCell="1" allowOverlap="1">
                      <wp:simplePos x="0" y="0"/>
                      <wp:positionH relativeFrom="column">
                        <wp:posOffset>724535</wp:posOffset>
                      </wp:positionH>
                      <wp:positionV relativeFrom="paragraph">
                        <wp:posOffset>243840</wp:posOffset>
                      </wp:positionV>
                      <wp:extent cx="2138680" cy="0"/>
                      <wp:effectExtent l="10160" t="7620" r="13335" b="1143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470FF" id="AutoShape 25" o:spid="_x0000_s1026" type="#_x0000_t32" style="position:absolute;margin-left:57.05pt;margin-top:19.2pt;width:168.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"/>
                  </w:pict>
                </mc:Fallback>
              </mc:AlternateContent>
            </w:r>
            <w:r w:rsidR="00DA6D3D" w:rsidRPr="00B65CFE">
              <w:rPr>
                <w:b/>
              </w:rPr>
              <w:t>Độc lập - Tự do - Hạnh phúc</w:t>
            </w:r>
          </w:p>
        </w:tc>
      </w:tr>
    </w:tbl>
    <w:p w:rsidR="00DA6D3D" w:rsidRPr="00B65CFE" w:rsidRDefault="00DA6D3D" w:rsidP="00B65CFE">
      <w:pPr>
        <w:widowControl w:val="0"/>
        <w:spacing w:before="360" w:line="271" w:lineRule="auto"/>
        <w:jc w:val="center"/>
        <w:rPr>
          <w:b/>
        </w:rPr>
      </w:pPr>
      <w:r w:rsidRPr="00B65CFE">
        <w:rPr>
          <w:b/>
        </w:rPr>
        <w:t>QUY ĐỊNH</w:t>
      </w:r>
    </w:p>
    <w:p w:rsidR="00006590" w:rsidRPr="00B65CFE" w:rsidRDefault="00DA6D3D" w:rsidP="00B65CFE">
      <w:pPr>
        <w:widowControl w:val="0"/>
        <w:spacing w:line="271" w:lineRule="auto"/>
        <w:jc w:val="center"/>
        <w:rPr>
          <w:b/>
        </w:rPr>
      </w:pPr>
      <w:r w:rsidRPr="00B65CFE">
        <w:rPr>
          <w:b/>
        </w:rPr>
        <w:t>Phân cấp nguồn thu, nhiệm vụ chi và tỷ lệ điều tiết giữa các cấp ngân sách</w:t>
      </w:r>
    </w:p>
    <w:p w:rsidR="00DA6D3D" w:rsidRPr="00B65CFE" w:rsidRDefault="00DA6D3D" w:rsidP="00B65CFE">
      <w:pPr>
        <w:widowControl w:val="0"/>
        <w:spacing w:line="271" w:lineRule="auto"/>
        <w:jc w:val="center"/>
        <w:rPr>
          <w:b/>
        </w:rPr>
      </w:pPr>
      <w:r w:rsidRPr="00B65CFE">
        <w:rPr>
          <w:b/>
        </w:rPr>
        <w:t>trong thời kỳ ổn định ngân sách từ năm 2017 đến năm 2020</w:t>
      </w:r>
    </w:p>
    <w:p w:rsidR="007A75DE" w:rsidRPr="00B65CFE" w:rsidRDefault="00DA6D3D" w:rsidP="00B65CFE">
      <w:pPr>
        <w:widowControl w:val="0"/>
        <w:spacing w:line="271" w:lineRule="auto"/>
        <w:jc w:val="center"/>
        <w:rPr>
          <w:i/>
          <w:sz w:val="26"/>
          <w:szCs w:val="26"/>
        </w:rPr>
      </w:pPr>
      <w:r w:rsidRPr="00B65CFE">
        <w:rPr>
          <w:i/>
          <w:sz w:val="26"/>
          <w:szCs w:val="26"/>
        </w:rPr>
        <w:t>(</w:t>
      </w:r>
      <w:r w:rsidR="009E6BA4" w:rsidRPr="00B65CFE">
        <w:rPr>
          <w:i/>
          <w:sz w:val="26"/>
          <w:szCs w:val="26"/>
        </w:rPr>
        <w:t>Ban hành k</w:t>
      </w:r>
      <w:r w:rsidRPr="00B65CFE">
        <w:rPr>
          <w:i/>
          <w:sz w:val="26"/>
          <w:szCs w:val="26"/>
        </w:rPr>
        <w:t xml:space="preserve">èm theo Nghị quyết số </w:t>
      </w:r>
      <w:r w:rsidR="009318BA" w:rsidRPr="00B65CFE">
        <w:rPr>
          <w:i/>
          <w:sz w:val="26"/>
          <w:szCs w:val="26"/>
        </w:rPr>
        <w:t>11</w:t>
      </w:r>
      <w:r w:rsidRPr="00B65CFE">
        <w:rPr>
          <w:i/>
          <w:sz w:val="26"/>
          <w:szCs w:val="26"/>
        </w:rPr>
        <w:t>/2017/NQ-HĐND ngày</w:t>
      </w:r>
      <w:r w:rsidR="00B510CA" w:rsidRPr="00B65CFE">
        <w:rPr>
          <w:i/>
          <w:sz w:val="26"/>
          <w:szCs w:val="26"/>
        </w:rPr>
        <w:t xml:space="preserve"> 07 </w:t>
      </w:r>
      <w:r w:rsidRPr="00B65CFE">
        <w:rPr>
          <w:i/>
          <w:sz w:val="26"/>
          <w:szCs w:val="26"/>
        </w:rPr>
        <w:t>tháng</w:t>
      </w:r>
      <w:r w:rsidR="00B510CA" w:rsidRPr="00B65CFE">
        <w:rPr>
          <w:i/>
          <w:sz w:val="26"/>
          <w:szCs w:val="26"/>
        </w:rPr>
        <w:t xml:space="preserve"> 12 </w:t>
      </w:r>
      <w:r w:rsidRPr="00B65CFE">
        <w:rPr>
          <w:i/>
          <w:sz w:val="26"/>
          <w:szCs w:val="26"/>
        </w:rPr>
        <w:t>năm</w:t>
      </w:r>
      <w:r w:rsidR="007A75DE" w:rsidRPr="00B65CFE">
        <w:rPr>
          <w:i/>
          <w:sz w:val="26"/>
          <w:szCs w:val="26"/>
        </w:rPr>
        <w:t xml:space="preserve"> 2017</w:t>
      </w:r>
    </w:p>
    <w:p w:rsidR="00DA6D3D" w:rsidRPr="00B65CFE" w:rsidRDefault="001E43CE" w:rsidP="00B65CFE">
      <w:pPr>
        <w:widowControl w:val="0"/>
        <w:spacing w:line="271" w:lineRule="auto"/>
        <w:jc w:val="center"/>
        <w:rPr>
          <w:i/>
          <w:sz w:val="26"/>
          <w:szCs w:val="26"/>
        </w:rPr>
      </w:pPr>
      <w:r w:rsidRPr="00B65CFE">
        <w:rPr>
          <w:b/>
          <w:noProof/>
        </w:rPr>
        <mc:AlternateContent>
          <mc:Choice Requires="wps">
            <w:drawing>
              <wp:anchor distT="0" distB="0" distL="114300" distR="114300" simplePos="0" relativeHeight="251651584" behindDoc="0" locked="0" layoutInCell="1" allowOverlap="1">
                <wp:simplePos x="0" y="0"/>
                <wp:positionH relativeFrom="column">
                  <wp:posOffset>2275205</wp:posOffset>
                </wp:positionH>
                <wp:positionV relativeFrom="paragraph">
                  <wp:posOffset>238125</wp:posOffset>
                </wp:positionV>
                <wp:extent cx="1682115" cy="0"/>
                <wp:effectExtent l="13970" t="12700" r="8890" b="635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CB70A" id="AutoShape 20" o:spid="_x0000_s1026" type="#_x0000_t32" style="position:absolute;margin-left:179.15pt;margin-top:18.75pt;width:132.4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"/>
            </w:pict>
          </mc:Fallback>
        </mc:AlternateContent>
      </w:r>
      <w:r w:rsidR="00DA6D3D" w:rsidRPr="00B65CFE">
        <w:rPr>
          <w:i/>
          <w:sz w:val="26"/>
          <w:szCs w:val="26"/>
        </w:rPr>
        <w:t>của Hội đồng nhân dân thành phố Cần Thơ)</w:t>
      </w:r>
    </w:p>
    <w:p w:rsidR="00DE09D3" w:rsidRPr="00B65CFE" w:rsidRDefault="00DE09D3" w:rsidP="00B65CFE">
      <w:pPr>
        <w:widowControl w:val="0"/>
        <w:spacing w:before="360" w:line="271" w:lineRule="auto"/>
        <w:jc w:val="center"/>
        <w:rPr>
          <w:b/>
        </w:rPr>
      </w:pPr>
      <w:r w:rsidRPr="00B65CFE">
        <w:rPr>
          <w:b/>
        </w:rPr>
        <w:t>Chương 1</w:t>
      </w:r>
    </w:p>
    <w:p w:rsidR="00DE09D3" w:rsidRPr="00B65CFE" w:rsidRDefault="00DE09D3" w:rsidP="00B65CFE">
      <w:pPr>
        <w:widowControl w:val="0"/>
        <w:spacing w:after="360" w:line="271" w:lineRule="auto"/>
        <w:jc w:val="center"/>
        <w:rPr>
          <w:b/>
        </w:rPr>
      </w:pPr>
      <w:r w:rsidRPr="00B65CFE">
        <w:rPr>
          <w:b/>
        </w:rPr>
        <w:t>PHẠM VI ĐIỀU CHỈNH VÀ ĐỐI TƯỢNG ÁP DỤNG</w:t>
      </w:r>
    </w:p>
    <w:p w:rsidR="00DE09D3" w:rsidRPr="00B65CFE" w:rsidRDefault="00DE09D3" w:rsidP="00B0474D">
      <w:pPr>
        <w:widowControl w:val="0"/>
        <w:spacing w:before="240" w:line="288" w:lineRule="auto"/>
        <w:ind w:firstLine="720"/>
        <w:jc w:val="both"/>
        <w:rPr>
          <w:b/>
        </w:rPr>
      </w:pPr>
      <w:r w:rsidRPr="00B65CFE">
        <w:rPr>
          <w:b/>
        </w:rPr>
        <w:t>Điều 1. Phạm vi điều chỉnh</w:t>
      </w:r>
    </w:p>
    <w:p w:rsidR="00DE09D3" w:rsidRPr="00B65CFE" w:rsidRDefault="00DE09D3" w:rsidP="00B0474D">
      <w:pPr>
        <w:widowControl w:val="0"/>
        <w:spacing w:before="240" w:line="288" w:lineRule="auto"/>
        <w:ind w:firstLine="720"/>
        <w:jc w:val="both"/>
        <w:rPr>
          <w:spacing w:val="-2"/>
        </w:rPr>
      </w:pPr>
      <w:r w:rsidRPr="00B65CFE">
        <w:rPr>
          <w:spacing w:val="-2"/>
        </w:rPr>
        <w:t xml:space="preserve">Nghị quyết này quy định về phân cấp nguồn thu ngân sách </w:t>
      </w:r>
      <w:r w:rsidR="00A6775D" w:rsidRPr="00B65CFE">
        <w:rPr>
          <w:spacing w:val="-2"/>
        </w:rPr>
        <w:t>trên địa bàn</w:t>
      </w:r>
      <w:r w:rsidRPr="00B65CFE">
        <w:rPr>
          <w:spacing w:val="-2"/>
        </w:rPr>
        <w:t>, nhiệm vụ chi và tỷ lệ điều tiết giữa các cấp ngân sách của thành phố Cần Thơ thời kỳ ổn định ngân sách từ năm 2017 đến năm 2020 theo quy định của Luật Ngân sách nhà nước.</w:t>
      </w:r>
    </w:p>
    <w:p w:rsidR="00DE09D3" w:rsidRPr="00B65CFE" w:rsidRDefault="00DE09D3" w:rsidP="00B0474D">
      <w:pPr>
        <w:widowControl w:val="0"/>
        <w:spacing w:before="240" w:line="288" w:lineRule="auto"/>
        <w:ind w:firstLine="720"/>
        <w:jc w:val="both"/>
        <w:rPr>
          <w:b/>
        </w:rPr>
      </w:pPr>
      <w:r w:rsidRPr="00B65CFE">
        <w:rPr>
          <w:b/>
        </w:rPr>
        <w:t>Điều 2. Đối tượng áp dụng</w:t>
      </w:r>
    </w:p>
    <w:p w:rsidR="00DE09D3" w:rsidRPr="00B65CFE" w:rsidRDefault="00DE09D3" w:rsidP="00B0474D">
      <w:pPr>
        <w:widowControl w:val="0"/>
        <w:spacing w:before="240" w:line="288" w:lineRule="auto"/>
        <w:ind w:firstLine="720"/>
        <w:jc w:val="both"/>
      </w:pPr>
      <w:r w:rsidRPr="00B65CFE">
        <w:t>1. Các sở, ban, ngành, đoàn thể và các đơn vị dự toán cấp thành phố.</w:t>
      </w:r>
    </w:p>
    <w:p w:rsidR="00DE09D3" w:rsidRPr="00B65CFE" w:rsidRDefault="00DE09D3" w:rsidP="00B0474D">
      <w:pPr>
        <w:widowControl w:val="0"/>
        <w:spacing w:before="240" w:line="288" w:lineRule="auto"/>
        <w:ind w:firstLine="720"/>
        <w:jc w:val="both"/>
      </w:pPr>
      <w:r w:rsidRPr="00B65CFE">
        <w:t xml:space="preserve">2. Ủy ban nhân dân các quận, huyện, phường, </w:t>
      </w:r>
      <w:r w:rsidR="00A6775D" w:rsidRPr="00B65CFE">
        <w:t xml:space="preserve">xã, </w:t>
      </w:r>
      <w:r w:rsidRPr="00B65CFE">
        <w:t>thị trấn.</w:t>
      </w:r>
    </w:p>
    <w:p w:rsidR="00DE09D3" w:rsidRPr="00B65CFE" w:rsidRDefault="00DE09D3" w:rsidP="00B0474D">
      <w:pPr>
        <w:widowControl w:val="0"/>
        <w:spacing w:before="240" w:line="288" w:lineRule="auto"/>
        <w:ind w:firstLine="720"/>
        <w:jc w:val="both"/>
      </w:pPr>
      <w:r w:rsidRPr="00B65CFE">
        <w:t xml:space="preserve">3. Các cơ quan, tổ chức, cá nhân có liên quan đến </w:t>
      </w:r>
      <w:r w:rsidR="00A6775D" w:rsidRPr="00B65CFE">
        <w:t xml:space="preserve">thu, chi </w:t>
      </w:r>
      <w:r w:rsidRPr="00B65CFE">
        <w:t>ngân sách nhà nước.</w:t>
      </w:r>
    </w:p>
    <w:p w:rsidR="00DE09D3" w:rsidRPr="00B65CFE" w:rsidRDefault="00DE09D3" w:rsidP="00B65CFE">
      <w:pPr>
        <w:widowControl w:val="0"/>
        <w:spacing w:before="360" w:line="271" w:lineRule="auto"/>
        <w:jc w:val="center"/>
        <w:rPr>
          <w:b/>
        </w:rPr>
      </w:pPr>
      <w:r w:rsidRPr="00B65CFE">
        <w:rPr>
          <w:b/>
        </w:rPr>
        <w:t>Chương 2</w:t>
      </w:r>
    </w:p>
    <w:p w:rsidR="00CE0E70" w:rsidRPr="00B65CFE" w:rsidRDefault="00DE09D3" w:rsidP="00B65CFE">
      <w:pPr>
        <w:widowControl w:val="0"/>
        <w:spacing w:line="271" w:lineRule="auto"/>
        <w:jc w:val="center"/>
        <w:rPr>
          <w:b/>
        </w:rPr>
      </w:pPr>
      <w:r w:rsidRPr="00B65CFE">
        <w:rPr>
          <w:b/>
        </w:rPr>
        <w:t>PHÂN C</w:t>
      </w:r>
      <w:r w:rsidR="00CE0E70" w:rsidRPr="00B65CFE">
        <w:rPr>
          <w:b/>
        </w:rPr>
        <w:t>ẤP NGUỒN THU VÀ TỶ LỆ ĐIỀU TIẾT</w:t>
      </w:r>
    </w:p>
    <w:p w:rsidR="00DE09D3" w:rsidRPr="00B65CFE" w:rsidRDefault="00CE0E70" w:rsidP="00B65CFE">
      <w:pPr>
        <w:widowControl w:val="0"/>
        <w:spacing w:after="360" w:line="271" w:lineRule="auto"/>
        <w:jc w:val="center"/>
        <w:rPr>
          <w:b/>
        </w:rPr>
      </w:pPr>
      <w:r w:rsidRPr="00B65CFE">
        <w:rPr>
          <w:b/>
        </w:rPr>
        <w:t xml:space="preserve">GIỮA CÁC CẤP NGÂN SÁCH Ở </w:t>
      </w:r>
      <w:r w:rsidR="00DE09D3" w:rsidRPr="00B65CFE">
        <w:rPr>
          <w:b/>
        </w:rPr>
        <w:t>ĐỊA PHƯƠNG</w:t>
      </w:r>
    </w:p>
    <w:p w:rsidR="00DE09D3" w:rsidRPr="00B65CFE" w:rsidRDefault="00DE09D3" w:rsidP="00B0474D">
      <w:pPr>
        <w:widowControl w:val="0"/>
        <w:spacing w:before="240" w:line="288" w:lineRule="auto"/>
        <w:ind w:firstLine="720"/>
        <w:jc w:val="both"/>
        <w:rPr>
          <w:b/>
        </w:rPr>
      </w:pPr>
      <w:r w:rsidRPr="00B65CFE">
        <w:rPr>
          <w:b/>
        </w:rPr>
        <w:t xml:space="preserve">Điều 3. Về phân cấp quản lý </w:t>
      </w:r>
      <w:r w:rsidR="00844B9A" w:rsidRPr="00B65CFE">
        <w:rPr>
          <w:b/>
        </w:rPr>
        <w:t>nguồn thu</w:t>
      </w:r>
    </w:p>
    <w:p w:rsidR="00DE09D3" w:rsidRPr="00B65CFE" w:rsidRDefault="00DE09D3" w:rsidP="00B0474D">
      <w:pPr>
        <w:widowControl w:val="0"/>
        <w:spacing w:before="240" w:line="288" w:lineRule="auto"/>
        <w:ind w:firstLine="720"/>
        <w:jc w:val="both"/>
      </w:pPr>
      <w:r w:rsidRPr="00B65CFE">
        <w:t xml:space="preserve">1. Phân cấp cho Chi cục thuế </w:t>
      </w:r>
      <w:r w:rsidR="00747CE8" w:rsidRPr="00B65CFE">
        <w:t xml:space="preserve">trực tiếp </w:t>
      </w:r>
      <w:r w:rsidRPr="00B65CFE">
        <w:t>quản lý thu</w:t>
      </w:r>
      <w:r w:rsidR="00747CE8" w:rsidRPr="00B65CFE">
        <w:t xml:space="preserve"> đối với các doanh nghiệp </w:t>
      </w:r>
      <w:r w:rsidRPr="00B65CFE">
        <w:t xml:space="preserve">trên địa bàn có </w:t>
      </w:r>
      <w:r w:rsidR="00727618" w:rsidRPr="00B65CFE">
        <w:t xml:space="preserve">quy mô </w:t>
      </w:r>
      <w:r w:rsidRPr="00B65CFE">
        <w:t xml:space="preserve">vốn đăng ký từ 15 tỷ đồng trở xuống và không thuộc các trường hợp bắt buộc phân công cho Cục Thuế quản lý </w:t>
      </w:r>
      <w:r w:rsidR="00727618" w:rsidRPr="00B65CFE">
        <w:t>trực tiếp theo quy định của cơ quan có thẩm quyền</w:t>
      </w:r>
      <w:r w:rsidRPr="00B65CFE">
        <w:t xml:space="preserve">. Đối với các doanh nghiệp đã được phân công cho các Chi cục Thuế trực tiếp quản lý thu, trong quá trình hoạt động có bổ sung tăng </w:t>
      </w:r>
      <w:r w:rsidR="00727618" w:rsidRPr="00B65CFE">
        <w:t xml:space="preserve">quy mô </w:t>
      </w:r>
      <w:r w:rsidRPr="00B65CFE">
        <w:t>vốn</w:t>
      </w:r>
      <w:r w:rsidR="00FE2832" w:rsidRPr="00B65CFE">
        <w:t xml:space="preserve"> của doanh nghiệp </w:t>
      </w:r>
      <w:r w:rsidRPr="00B65CFE">
        <w:t>trên 15 tỷ đồng nhưng không thuộc các trường hợp bắt buộc</w:t>
      </w:r>
      <w:r w:rsidR="00FE2832" w:rsidRPr="00B65CFE">
        <w:t xml:space="preserve"> phân công cho </w:t>
      </w:r>
      <w:r w:rsidRPr="00B65CFE">
        <w:t xml:space="preserve">Cục Thuế quản lý </w:t>
      </w:r>
      <w:r w:rsidR="00FE2832" w:rsidRPr="00B65CFE">
        <w:t xml:space="preserve">trực tiếp </w:t>
      </w:r>
      <w:r w:rsidRPr="00B65CFE">
        <w:t>thì vẫn phân cấp</w:t>
      </w:r>
      <w:r w:rsidR="00FE2832" w:rsidRPr="00B65CFE">
        <w:t xml:space="preserve"> cho Chi cục Thuế</w:t>
      </w:r>
      <w:r w:rsidR="00191C71" w:rsidRPr="00B65CFE">
        <w:t xml:space="preserve"> tiếp tục quản lý</w:t>
      </w:r>
      <w:r w:rsidRPr="00B65CFE">
        <w:t xml:space="preserve"> để đảm bảo tính ổn định.</w:t>
      </w:r>
    </w:p>
    <w:p w:rsidR="00DE09D3" w:rsidRPr="00B65CFE" w:rsidRDefault="00DE09D3" w:rsidP="00B0474D">
      <w:pPr>
        <w:widowControl w:val="0"/>
        <w:spacing w:before="240" w:line="288" w:lineRule="auto"/>
        <w:ind w:firstLine="720"/>
        <w:jc w:val="both"/>
      </w:pPr>
      <w:r w:rsidRPr="00B65CFE">
        <w:lastRenderedPageBreak/>
        <w:t>2. Về quy định trực tiếp quản lý thu được hiểu như sau: Các tổ chức, cá nhân do Cục Thuế thành phố trực tiếp quản lý xác định theo chương từ 001 đến chương 599 theo quy định của hệ thống mục lục ngân sách nhà nước. Các tổ chức, cá nhân do Chi cục Thuế quận, huyện trực tiếp quản lý xác định theo chương từ 605 đến chương 989 theo quy định của hệ thống mục lục ngân sách nhà nước.</w:t>
      </w:r>
    </w:p>
    <w:p w:rsidR="00191C71" w:rsidRPr="00B65CFE" w:rsidRDefault="00DE09D3" w:rsidP="00B0474D">
      <w:pPr>
        <w:widowControl w:val="0"/>
        <w:spacing w:before="240" w:line="288" w:lineRule="auto"/>
        <w:ind w:firstLine="720"/>
        <w:jc w:val="both"/>
      </w:pPr>
      <w:r w:rsidRPr="00B65CFE">
        <w:t>3. Ủy ban nhân dân thành phố có trách nhiệm phê duyệt phương án phân công cơ quan thuế quản lý</w:t>
      </w:r>
      <w:r w:rsidR="00191C71" w:rsidRPr="00B65CFE">
        <w:t xml:space="preserve"> trực tiếp đối với người nộp thuế trên địa bàn theo quy định tại khoản 1</w:t>
      </w:r>
      <w:r w:rsidR="007F1DD2" w:rsidRPr="00B65CFE">
        <w:t xml:space="preserve"> điều này và các quy định về phân công cơ quan thuế quản lý trực tiếp người nộp thuế của cấp thẩm quyền </w:t>
      </w:r>
      <w:r w:rsidR="00F47661" w:rsidRPr="00B65CFE">
        <w:t>để triển khai thực hiện.</w:t>
      </w:r>
      <w:r w:rsidRPr="00B65CFE">
        <w:t xml:space="preserve"> </w:t>
      </w:r>
    </w:p>
    <w:p w:rsidR="00DE09D3" w:rsidRPr="00B65CFE" w:rsidRDefault="00DE09D3" w:rsidP="00B0474D">
      <w:pPr>
        <w:pStyle w:val="Bodytext21"/>
        <w:shd w:val="clear" w:color="auto" w:fill="auto"/>
        <w:spacing w:before="240" w:line="288" w:lineRule="auto"/>
        <w:ind w:firstLine="720"/>
        <w:rPr>
          <w:sz w:val="28"/>
          <w:szCs w:val="28"/>
          <w:lang w:val="en-US"/>
        </w:rPr>
      </w:pPr>
      <w:r w:rsidRPr="00B65CFE">
        <w:rPr>
          <w:b/>
          <w:sz w:val="28"/>
          <w:szCs w:val="28"/>
        </w:rPr>
        <w:t xml:space="preserve">Điều </w:t>
      </w:r>
      <w:r w:rsidRPr="00B65CFE">
        <w:rPr>
          <w:b/>
          <w:sz w:val="28"/>
          <w:szCs w:val="28"/>
          <w:lang w:val="en-US"/>
        </w:rPr>
        <w:t>4</w:t>
      </w:r>
      <w:r w:rsidRPr="00B65CFE">
        <w:rPr>
          <w:b/>
          <w:sz w:val="28"/>
          <w:szCs w:val="28"/>
        </w:rPr>
        <w:t xml:space="preserve">. </w:t>
      </w:r>
      <w:r w:rsidRPr="00B65CFE">
        <w:rPr>
          <w:rStyle w:val="Bodytext3"/>
          <w:sz w:val="28"/>
          <w:szCs w:val="28"/>
          <w:lang w:eastAsia="vi-VN"/>
        </w:rPr>
        <w:t>Các khoản thu ngân sách thành phố được hưởng 100%</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1.</w:t>
      </w:r>
      <w:r w:rsidRPr="00B65CFE">
        <w:rPr>
          <w:rStyle w:val="Bodytext2"/>
          <w:sz w:val="28"/>
          <w:szCs w:val="28"/>
          <w:lang w:eastAsia="vi-VN"/>
        </w:rPr>
        <w:t xml:space="preserve"> Thuế tài nguyên</w:t>
      </w:r>
      <w:r w:rsidRPr="00B65CFE">
        <w:rPr>
          <w:rStyle w:val="Bodytext2"/>
          <w:sz w:val="28"/>
          <w:szCs w:val="28"/>
          <w:lang w:val="en-US" w:eastAsia="vi-VN"/>
        </w:rPr>
        <w:t>, không kể thuế tài nguyên thu từ hoạt động thăm dò, khai thác dầu, khí</w:t>
      </w:r>
      <w:r w:rsidRPr="00B65CFE">
        <w:rPr>
          <w:rStyle w:val="Bodytext2"/>
          <w:sz w:val="28"/>
          <w:szCs w:val="28"/>
          <w:lang w:eastAsia="vi-VN"/>
        </w:rPr>
        <w:t>.</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2.</w:t>
      </w:r>
      <w:r w:rsidRPr="00B65CFE">
        <w:rPr>
          <w:rStyle w:val="Bodytext2"/>
          <w:sz w:val="28"/>
          <w:szCs w:val="28"/>
          <w:lang w:eastAsia="vi-VN"/>
        </w:rPr>
        <w:t xml:space="preserve"> Thuế sử dụng đất nông nghiệp.</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3.</w:t>
      </w:r>
      <w:r w:rsidRPr="00B65CFE">
        <w:rPr>
          <w:rStyle w:val="Bodytext2"/>
          <w:sz w:val="28"/>
          <w:szCs w:val="28"/>
          <w:lang w:eastAsia="vi-VN"/>
        </w:rPr>
        <w:t xml:space="preserve"> Thuế sử dụng đất phi nông nghiệp.</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4.</w:t>
      </w:r>
      <w:r w:rsidRPr="00B65CFE">
        <w:rPr>
          <w:rStyle w:val="Bodytext2"/>
          <w:sz w:val="28"/>
          <w:szCs w:val="28"/>
          <w:lang w:eastAsia="vi-VN"/>
        </w:rPr>
        <w:t xml:space="preserve"> Thu tiền sử dụng đất, không kể tiền sử dụng đất gắn với tài sản trên đất do các cơ quan, đơn vị, tổ chức thuộc Trung ương xử lý.</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5.</w:t>
      </w:r>
      <w:r w:rsidRPr="00B65CFE">
        <w:rPr>
          <w:rStyle w:val="Bodytext2"/>
          <w:sz w:val="28"/>
          <w:szCs w:val="28"/>
          <w:lang w:eastAsia="vi-VN"/>
        </w:rPr>
        <w:t xml:space="preserve"> Thu tiền cho thuê mặt đất, mặt nước, không kể tiền thuê mặt nước từ hoạt động thăm dò, khai thác dầu, khí.</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6.</w:t>
      </w:r>
      <w:r w:rsidRPr="00B65CFE">
        <w:rPr>
          <w:rStyle w:val="Bodytext2"/>
          <w:sz w:val="28"/>
          <w:szCs w:val="28"/>
          <w:lang w:eastAsia="vi-VN"/>
        </w:rPr>
        <w:t xml:space="preserve"> Thu tiền cho thuê và tiền bán nhà thuộc sở hữu nhà nước.</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7.</w:t>
      </w:r>
      <w:r w:rsidRPr="00B65CFE">
        <w:rPr>
          <w:rStyle w:val="Bodytext2"/>
          <w:sz w:val="28"/>
          <w:szCs w:val="28"/>
          <w:lang w:eastAsia="vi-VN"/>
        </w:rPr>
        <w:t xml:space="preserve"> Lệ phí môn bài của các đơn vị thuộc thành phố quản lý.</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8.</w:t>
      </w:r>
      <w:r w:rsidRPr="00B65CFE">
        <w:rPr>
          <w:rStyle w:val="Bodytext2"/>
          <w:sz w:val="28"/>
          <w:szCs w:val="28"/>
          <w:lang w:eastAsia="vi-VN"/>
        </w:rPr>
        <w:t xml:space="preserve"> Lệ phí trước bạ.</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9.</w:t>
      </w:r>
      <w:r w:rsidR="00B65CFE">
        <w:rPr>
          <w:rStyle w:val="Bodytext2"/>
          <w:sz w:val="28"/>
          <w:szCs w:val="28"/>
          <w:lang w:val="en-US" w:eastAsia="vi-VN"/>
        </w:rPr>
        <w:t xml:space="preserve"> </w:t>
      </w:r>
      <w:r w:rsidRPr="00B65CFE">
        <w:rPr>
          <w:rStyle w:val="Bodytext2"/>
          <w:sz w:val="28"/>
          <w:szCs w:val="28"/>
          <w:lang w:eastAsia="vi-VN"/>
        </w:rPr>
        <w:t>Thu từ hoạt động xổ số kiến thiết</w:t>
      </w:r>
      <w:r w:rsidRPr="00B65CFE">
        <w:rPr>
          <w:rStyle w:val="Bodytext2"/>
          <w:sz w:val="28"/>
          <w:szCs w:val="28"/>
          <w:lang w:val="en-US" w:eastAsia="vi-VN"/>
        </w:rPr>
        <w:t>, kể cả hoạt động xổ số điện toán</w:t>
      </w:r>
      <w:r w:rsidRPr="00B65CFE">
        <w:rPr>
          <w:rStyle w:val="Bodytext2"/>
          <w:sz w:val="28"/>
          <w:szCs w:val="28"/>
          <w:lang w:eastAsia="vi-VN"/>
        </w:rPr>
        <w:t>.</w:t>
      </w:r>
    </w:p>
    <w:p w:rsidR="00DE09D3" w:rsidRPr="00B65CFE" w:rsidRDefault="00DE09D3" w:rsidP="00B0474D">
      <w:pPr>
        <w:pStyle w:val="Bodytext21"/>
        <w:shd w:val="clear" w:color="auto" w:fill="auto"/>
        <w:spacing w:before="240" w:line="288" w:lineRule="auto"/>
        <w:ind w:firstLine="720"/>
        <w:rPr>
          <w:rStyle w:val="Bodytext2"/>
          <w:spacing w:val="-2"/>
          <w:sz w:val="28"/>
          <w:szCs w:val="28"/>
          <w:lang w:eastAsia="vi-VN"/>
        </w:rPr>
      </w:pPr>
      <w:r w:rsidRPr="00B65CFE">
        <w:rPr>
          <w:rStyle w:val="Bodytext2"/>
          <w:spacing w:val="-2"/>
          <w:sz w:val="28"/>
          <w:szCs w:val="28"/>
          <w:lang w:val="en-US" w:eastAsia="vi-VN"/>
        </w:rPr>
        <w:t>10.</w:t>
      </w:r>
      <w:r w:rsidRPr="00B65CFE">
        <w:rPr>
          <w:rStyle w:val="Bodytext2"/>
          <w:spacing w:val="-2"/>
          <w:sz w:val="28"/>
          <w:szCs w:val="28"/>
          <w:lang w:eastAsia="vi-VN"/>
        </w:rPr>
        <w:t xml:space="preserve"> Các khoản thu hồi vốn của ngân sách địa phương đầu tư tại các tổ chức kinh tế</w:t>
      </w:r>
      <w:r w:rsidRPr="00B65CFE">
        <w:rPr>
          <w:rStyle w:val="Bodytext2"/>
          <w:spacing w:val="-2"/>
          <w:sz w:val="28"/>
          <w:szCs w:val="28"/>
          <w:lang w:val="en-US" w:eastAsia="vi-VN"/>
        </w:rPr>
        <w:t xml:space="preserve"> theo quy định</w:t>
      </w:r>
      <w:r w:rsidRPr="00B65CFE">
        <w:rPr>
          <w:rStyle w:val="Bodytext2"/>
          <w:spacing w:val="-2"/>
          <w:sz w:val="28"/>
          <w:szCs w:val="28"/>
          <w:lang w:eastAsia="vi-VN"/>
        </w:rPr>
        <w:t>; thu cổ tức, lợi nhuận được chia tại Công ty cổ phần, Công ty trách nhiệm hữu hạn hai thành viên trở lên có vốn góp của nhà nước do Ủy ban nhân dân thành phố đại diện chủ sở hữu; thu phần lợi nhuận sau thuế còn lại sau khi trích lập các quỹ của doanh nghiệp nhà nước do Ủy ban nhân dân thành phố đại diện chủ sở hữu.</w:t>
      </w:r>
    </w:p>
    <w:p w:rsidR="00DE09D3" w:rsidRPr="00B65CFE" w:rsidRDefault="00DE09D3" w:rsidP="00B0474D">
      <w:pPr>
        <w:pStyle w:val="Bodytext21"/>
        <w:shd w:val="clear" w:color="auto" w:fill="auto"/>
        <w:spacing w:before="240" w:line="288" w:lineRule="auto"/>
        <w:ind w:firstLine="720"/>
        <w:rPr>
          <w:sz w:val="28"/>
          <w:szCs w:val="28"/>
          <w:lang w:val="en-US"/>
        </w:rPr>
      </w:pPr>
      <w:r w:rsidRPr="00B65CFE">
        <w:rPr>
          <w:sz w:val="28"/>
          <w:szCs w:val="28"/>
          <w:lang w:val="en-US"/>
        </w:rPr>
        <w:t>11.</w:t>
      </w:r>
      <w:r w:rsidRPr="00B65CFE">
        <w:rPr>
          <w:sz w:val="28"/>
          <w:szCs w:val="28"/>
        </w:rPr>
        <w:t xml:space="preserve"> Thu từ bán tài sản nhà nước, kể cả thu t</w:t>
      </w:r>
      <w:r w:rsidRPr="00B65CFE">
        <w:rPr>
          <w:sz w:val="28"/>
          <w:szCs w:val="28"/>
          <w:lang w:val="en-US"/>
        </w:rPr>
        <w:t xml:space="preserve">ừ chuyển nhượng quyền sử dụng đất </w:t>
      </w:r>
      <w:r w:rsidRPr="00B65CFE">
        <w:rPr>
          <w:sz w:val="28"/>
          <w:szCs w:val="28"/>
          <w:lang w:val="en-US"/>
        </w:rPr>
        <w:lastRenderedPageBreak/>
        <w:t>gắn liền với tài sản trên đất, chuyển mục đích sử dụng đất do các cơ quan nhà nước, tổ chức chính trị, các tổ chức chính trị - xã hội, các đơn vị sự nghiệp công lập, các công ty trách nhiệm hữu hạn một thành viên do nhà nước làm chủ sở hữu đơn vị hoặc doanh nghiệp mà có vốn của ngân sách địa phương tham gia trước khi thực hiện cổ phần hóa, sắp xếp lại và các đơn vị, tổ chức khác thuộc địa phương quản lý.</w:t>
      </w:r>
    </w:p>
    <w:p w:rsidR="00DE09D3" w:rsidRPr="00B65CFE" w:rsidRDefault="00DE09D3" w:rsidP="00B0474D">
      <w:pPr>
        <w:pStyle w:val="Bodytext21"/>
        <w:shd w:val="clear" w:color="auto" w:fill="auto"/>
        <w:spacing w:before="240" w:line="288" w:lineRule="auto"/>
        <w:ind w:firstLine="720"/>
        <w:rPr>
          <w:sz w:val="28"/>
          <w:szCs w:val="28"/>
        </w:rPr>
      </w:pPr>
      <w:r w:rsidRPr="00B65CFE">
        <w:rPr>
          <w:sz w:val="28"/>
          <w:szCs w:val="28"/>
          <w:lang w:val="en-US"/>
        </w:rPr>
        <w:t>12.</w:t>
      </w:r>
      <w:r w:rsidRPr="00B65CFE">
        <w:rPr>
          <w:sz w:val="28"/>
          <w:szCs w:val="28"/>
        </w:rPr>
        <w:t xml:space="preserve"> Viện trợ không hoàn lại của các tổ chức quốc tế, các tổ chức khác, các cá nhân ở nước ngoài trực tiếp cho </w:t>
      </w:r>
      <w:r w:rsidRPr="00B65CFE">
        <w:rPr>
          <w:sz w:val="28"/>
          <w:szCs w:val="28"/>
          <w:lang w:val="en-US"/>
        </w:rPr>
        <w:t>ngân sách thành phố</w:t>
      </w:r>
      <w:r w:rsidRPr="00B65CFE">
        <w:rPr>
          <w:sz w:val="28"/>
          <w:szCs w:val="28"/>
        </w:rPr>
        <w:t>.</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13.</w:t>
      </w:r>
      <w:r w:rsidRPr="00B65CFE">
        <w:rPr>
          <w:rStyle w:val="Bodytext2"/>
          <w:sz w:val="28"/>
          <w:szCs w:val="28"/>
          <w:lang w:eastAsia="vi-VN"/>
        </w:rPr>
        <w:t xml:space="preserve"> Phí</w:t>
      </w:r>
      <w:r w:rsidRPr="00B65CFE">
        <w:rPr>
          <w:rStyle w:val="Bodytext2"/>
          <w:sz w:val="28"/>
          <w:szCs w:val="28"/>
          <w:lang w:val="en-US" w:eastAsia="vi-VN"/>
        </w:rPr>
        <w:t xml:space="preserve"> thu từ các hoạt động dịch vụ do cơ quan nhà nước thành phố thực hiện, không kể khoản được cấp có thẩm quyền cho khấu trừ để khoán chi phí hoạt động; phí thu từ các hoạt động dịch vụ do đơn vị sự nghiệp công lập và doanh nghiệp nhà nước thuộc thành phố thực hiện, sau khi trừ phần được trích lại để bù đắp chi phí theo quy định của pháp luật</w:t>
      </w:r>
      <w:r w:rsidRPr="00B65CFE">
        <w:rPr>
          <w:rStyle w:val="Bodytext2"/>
          <w:sz w:val="28"/>
          <w:szCs w:val="28"/>
          <w:lang w:eastAsia="vi-VN"/>
        </w:rPr>
        <w:t>.</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Số thu phí được khấu trừ và trích lại để bù đắp chi phí không thuộc phạm vi thu ngân sách nhà nước và được quản lý, sử dụng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14. Lệ phí do các cơ quan nhà nước thành phố thực hiện thu.</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15.</w:t>
      </w:r>
      <w:r w:rsidRPr="00B65CFE">
        <w:rPr>
          <w:rStyle w:val="Bodytext2"/>
          <w:sz w:val="28"/>
          <w:szCs w:val="28"/>
          <w:lang w:eastAsia="vi-VN"/>
        </w:rPr>
        <w:t xml:space="preserve"> Thu </w:t>
      </w:r>
      <w:r w:rsidRPr="00B65CFE">
        <w:rPr>
          <w:rStyle w:val="Bodytext2"/>
          <w:sz w:val="28"/>
          <w:szCs w:val="28"/>
          <w:lang w:val="en-US" w:eastAsia="vi-VN"/>
        </w:rPr>
        <w:t xml:space="preserve">từ tiền </w:t>
      </w:r>
      <w:r w:rsidRPr="00B65CFE">
        <w:rPr>
          <w:rStyle w:val="Bodytext2"/>
          <w:sz w:val="28"/>
          <w:szCs w:val="28"/>
          <w:lang w:eastAsia="vi-VN"/>
        </w:rPr>
        <w:t>cấp quyền khai thác khoáng sản</w:t>
      </w:r>
      <w:r w:rsidRPr="00B65CFE">
        <w:rPr>
          <w:rStyle w:val="Bodytext2"/>
          <w:sz w:val="28"/>
          <w:szCs w:val="28"/>
          <w:lang w:val="en-US" w:eastAsia="vi-VN"/>
        </w:rPr>
        <w:t>, cấp quyền khai thác tài nguyên nước</w:t>
      </w:r>
      <w:r w:rsidRPr="00B65CFE">
        <w:rPr>
          <w:rStyle w:val="Bodytext2"/>
          <w:sz w:val="28"/>
          <w:szCs w:val="28"/>
          <w:lang w:eastAsia="vi-VN"/>
        </w:rPr>
        <w:t xml:space="preserve"> </w:t>
      </w:r>
      <w:r w:rsidRPr="00B65CFE">
        <w:rPr>
          <w:rStyle w:val="Bodytext2"/>
          <w:sz w:val="28"/>
          <w:szCs w:val="28"/>
          <w:lang w:val="en-US" w:eastAsia="vi-VN"/>
        </w:rPr>
        <w:t>phần ngân sách địa phương được hưởng theo quy định của pháp luật</w:t>
      </w:r>
      <w:r w:rsidRPr="00B65CFE">
        <w:rPr>
          <w:rStyle w:val="Bodytext2"/>
          <w:sz w:val="28"/>
          <w:szCs w:val="28"/>
          <w:lang w:eastAsia="vi-VN"/>
        </w:rPr>
        <w:t>.</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16.</w:t>
      </w:r>
      <w:r w:rsidRPr="00B65CFE">
        <w:rPr>
          <w:rStyle w:val="Bodytext2"/>
          <w:sz w:val="28"/>
          <w:szCs w:val="28"/>
          <w:lang w:eastAsia="vi-VN"/>
        </w:rPr>
        <w:t xml:space="preserve"> Tiền thu từ xử phạt vi phạm hành chính, phạt, tịch thu khác theo quy định của pháp luật do các cơ quan nhà nước </w:t>
      </w:r>
      <w:r w:rsidRPr="00B65CFE">
        <w:rPr>
          <w:rStyle w:val="Bodytext2"/>
          <w:sz w:val="28"/>
          <w:szCs w:val="28"/>
          <w:lang w:val="en-US" w:eastAsia="vi-VN"/>
        </w:rPr>
        <w:t>thành phố</w:t>
      </w:r>
      <w:r w:rsidRPr="00B65CFE">
        <w:rPr>
          <w:rStyle w:val="Bodytext2"/>
          <w:sz w:val="28"/>
          <w:szCs w:val="28"/>
          <w:lang w:eastAsia="vi-VN"/>
        </w:rPr>
        <w:t xml:space="preserve"> thực hiện.</w:t>
      </w:r>
    </w:p>
    <w:p w:rsidR="00DE09D3" w:rsidRPr="00B65CFE" w:rsidRDefault="00DE09D3" w:rsidP="00B0474D">
      <w:pPr>
        <w:pStyle w:val="Bodytext21"/>
        <w:shd w:val="clear" w:color="auto" w:fill="auto"/>
        <w:spacing w:before="240" w:line="288" w:lineRule="auto"/>
        <w:ind w:firstLine="720"/>
        <w:rPr>
          <w:rStyle w:val="Bodytext2"/>
          <w:spacing w:val="-6"/>
          <w:sz w:val="28"/>
          <w:szCs w:val="28"/>
          <w:lang w:val="en-US" w:eastAsia="vi-VN"/>
        </w:rPr>
      </w:pPr>
      <w:r w:rsidRPr="00B65CFE">
        <w:rPr>
          <w:rStyle w:val="Bodytext2"/>
          <w:spacing w:val="-6"/>
          <w:sz w:val="28"/>
          <w:szCs w:val="28"/>
          <w:lang w:val="en-US" w:eastAsia="vi-VN"/>
        </w:rPr>
        <w:t>17.</w:t>
      </w:r>
      <w:r w:rsidRPr="00B65CFE">
        <w:rPr>
          <w:rStyle w:val="Bodytext2"/>
          <w:spacing w:val="-6"/>
          <w:sz w:val="28"/>
          <w:szCs w:val="28"/>
          <w:lang w:eastAsia="vi-VN"/>
        </w:rPr>
        <w:t xml:space="preserve"> Thu từ tài sản được xác lập quyền sở hữu của nhà nước do các cơ quan, tổ chức, đơn vị thuộc thành phố xử lý</w:t>
      </w:r>
      <w:r w:rsidRPr="00B65CFE">
        <w:rPr>
          <w:rStyle w:val="Bodytext2"/>
          <w:spacing w:val="-6"/>
          <w:sz w:val="28"/>
          <w:szCs w:val="28"/>
          <w:lang w:val="en-US" w:eastAsia="vi-VN"/>
        </w:rPr>
        <w:t>, sau khi trừ đi các chi phí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18.</w:t>
      </w:r>
      <w:r w:rsidRPr="00B65CFE">
        <w:rPr>
          <w:rStyle w:val="Bodytext2"/>
          <w:sz w:val="28"/>
          <w:szCs w:val="28"/>
          <w:lang w:eastAsia="vi-VN"/>
        </w:rPr>
        <w:t xml:space="preserve"> Thu từ quỹ đất công ích và thu hoa lợi công sản khác.</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19.</w:t>
      </w:r>
      <w:r w:rsidRPr="00B65CFE">
        <w:rPr>
          <w:rStyle w:val="Bodytext2"/>
          <w:sz w:val="28"/>
          <w:szCs w:val="28"/>
          <w:lang w:eastAsia="vi-VN"/>
        </w:rPr>
        <w:t xml:space="preserve"> Huy động đóng góp từ các tổ chức, cá nhân theo quy định của pháp luật.</w:t>
      </w:r>
    </w:p>
    <w:p w:rsidR="00DE09D3" w:rsidRPr="00B65CFE" w:rsidRDefault="00DE09D3" w:rsidP="00B0474D">
      <w:pPr>
        <w:widowControl w:val="0"/>
        <w:spacing w:before="240" w:line="288" w:lineRule="auto"/>
        <w:ind w:firstLine="720"/>
        <w:jc w:val="both"/>
      </w:pPr>
      <w:r w:rsidRPr="00B65CFE">
        <w:t>20. Tiền chậm nộp tiền cấp quyền khai thác khoáng sản đối với giấy phép do cơ quan trung ương cấp phép (phần ngân sách địa phương hưởng 30% số thu).</w:t>
      </w:r>
    </w:p>
    <w:p w:rsidR="00DE09D3" w:rsidRPr="00B65CFE" w:rsidRDefault="00DE09D3" w:rsidP="00B0474D">
      <w:pPr>
        <w:widowControl w:val="0"/>
        <w:spacing w:before="240" w:line="288" w:lineRule="auto"/>
        <w:ind w:firstLine="720"/>
        <w:jc w:val="both"/>
      </w:pPr>
      <w:r w:rsidRPr="00B65CFE">
        <w:t>21. Tiền chậm nộp tiền cấp quyền khai thác khoáng sản đối với giấy phép do UBND tỉnh cấp phép.</w:t>
      </w:r>
    </w:p>
    <w:p w:rsidR="00DE09D3" w:rsidRPr="00B65CFE" w:rsidRDefault="00DE09D3" w:rsidP="00B0474D">
      <w:pPr>
        <w:widowControl w:val="0"/>
        <w:spacing w:before="240" w:line="288" w:lineRule="auto"/>
        <w:ind w:firstLine="720"/>
        <w:jc w:val="both"/>
      </w:pPr>
      <w:r w:rsidRPr="00B65CFE">
        <w:t>22. Tiền chậm nộp tiền cấp quyền khai thác tài nguyên nước đối với giấy phép do cơ quan địa phương cấp phép.</w:t>
      </w:r>
    </w:p>
    <w:p w:rsidR="00DE09D3" w:rsidRPr="00B65CFE" w:rsidRDefault="00DE09D3" w:rsidP="00B0474D">
      <w:pPr>
        <w:widowControl w:val="0"/>
        <w:spacing w:before="240" w:line="288" w:lineRule="auto"/>
        <w:ind w:firstLine="720"/>
        <w:jc w:val="both"/>
      </w:pPr>
      <w:r w:rsidRPr="00B65CFE">
        <w:lastRenderedPageBreak/>
        <w:t>23. Tiền chậm nộp thuế tài nguyên khác còn lại.</w:t>
      </w:r>
    </w:p>
    <w:p w:rsidR="00DE09D3" w:rsidRPr="00B65CFE" w:rsidRDefault="00DE09D3" w:rsidP="00B0474D">
      <w:pPr>
        <w:widowControl w:val="0"/>
        <w:spacing w:before="240" w:line="288" w:lineRule="auto"/>
        <w:ind w:firstLine="720"/>
        <w:jc w:val="both"/>
      </w:pPr>
      <w:r w:rsidRPr="00B65CFE">
        <w:t>24. Tiền chậm nộp các khoản thu từ hoạt động xổ số kiến thiết.</w:t>
      </w:r>
    </w:p>
    <w:p w:rsidR="00DE09D3" w:rsidRPr="00B65CFE" w:rsidRDefault="00DE09D3" w:rsidP="00B0474D">
      <w:pPr>
        <w:widowControl w:val="0"/>
        <w:spacing w:before="220" w:line="288" w:lineRule="auto"/>
        <w:ind w:firstLine="720"/>
        <w:jc w:val="both"/>
      </w:pPr>
      <w:r w:rsidRPr="00B65CFE">
        <w:t>25. Tiền chậm nộp các khoản khác điều tiết 100% ngân sách địa phương theo quy định của pháp luật do ngành Thuế quản lý.</w:t>
      </w:r>
    </w:p>
    <w:p w:rsidR="00DE09D3" w:rsidRPr="00B65CFE" w:rsidRDefault="00DE09D3" w:rsidP="00B0474D">
      <w:pPr>
        <w:widowControl w:val="0"/>
        <w:spacing w:before="220" w:line="288" w:lineRule="auto"/>
        <w:ind w:firstLine="720"/>
        <w:jc w:val="both"/>
      </w:pPr>
      <w:r w:rsidRPr="00B65CFE">
        <w:t>26. Tiền chậm nộp các khoản khác điều tiết 100% ngân sách địa phương theo quy định của pháp luật do ngành khác quản lý.</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sz w:val="28"/>
          <w:szCs w:val="28"/>
          <w:lang w:val="en-US"/>
        </w:rPr>
        <w:t>27.</w:t>
      </w:r>
      <w:r w:rsidRPr="00B65CFE">
        <w:rPr>
          <w:sz w:val="28"/>
          <w:szCs w:val="28"/>
        </w:rPr>
        <w:t xml:space="preserve"> Các khoản thu khác </w:t>
      </w:r>
      <w:r w:rsidRPr="00B65CFE">
        <w:rPr>
          <w:sz w:val="28"/>
          <w:szCs w:val="28"/>
          <w:lang w:val="en-US"/>
        </w:rPr>
        <w:t xml:space="preserve">ngân sách thành phố được hưởng </w:t>
      </w:r>
      <w:r w:rsidRPr="00B65CFE">
        <w:rPr>
          <w:sz w:val="28"/>
          <w:szCs w:val="28"/>
        </w:rPr>
        <w:t>theo quy định của pháp luật</w:t>
      </w:r>
      <w:r w:rsidRPr="00B65CFE">
        <w:rPr>
          <w:sz w:val="28"/>
          <w:szCs w:val="28"/>
          <w:lang w:val="en-US"/>
        </w:rPr>
        <w:t>.</w:t>
      </w:r>
    </w:p>
    <w:p w:rsidR="00DE09D3" w:rsidRPr="00B65CFE" w:rsidRDefault="00DE09D3" w:rsidP="00B0474D">
      <w:pPr>
        <w:pStyle w:val="Bodytext21"/>
        <w:shd w:val="clear" w:color="auto" w:fill="auto"/>
        <w:spacing w:before="220" w:line="288" w:lineRule="auto"/>
        <w:ind w:firstLine="720"/>
        <w:rPr>
          <w:sz w:val="28"/>
          <w:szCs w:val="28"/>
        </w:rPr>
      </w:pPr>
      <w:r w:rsidRPr="00B65CFE">
        <w:rPr>
          <w:sz w:val="28"/>
          <w:szCs w:val="28"/>
          <w:lang w:val="en-US"/>
        </w:rPr>
        <w:t>28.</w:t>
      </w:r>
      <w:r w:rsidRPr="00B65CFE">
        <w:rPr>
          <w:sz w:val="28"/>
          <w:szCs w:val="28"/>
        </w:rPr>
        <w:t xml:space="preserve"> Thu từ Quỹ dự trữ tài chính địa phương.</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29.</w:t>
      </w:r>
      <w:r w:rsidRPr="00B65CFE">
        <w:rPr>
          <w:rStyle w:val="Bodytext2"/>
          <w:sz w:val="28"/>
          <w:szCs w:val="28"/>
          <w:lang w:eastAsia="vi-VN"/>
        </w:rPr>
        <w:t xml:space="preserve"> Thu kết dư ngân sách cấp thành phố.</w:t>
      </w:r>
    </w:p>
    <w:p w:rsidR="00DE09D3" w:rsidRPr="00B65CFE" w:rsidRDefault="00DE09D3" w:rsidP="00B0474D">
      <w:pPr>
        <w:pStyle w:val="Bodytext21"/>
        <w:shd w:val="clear" w:color="auto" w:fill="auto"/>
        <w:spacing w:before="220" w:line="288" w:lineRule="auto"/>
        <w:ind w:firstLine="720"/>
        <w:rPr>
          <w:rStyle w:val="Bodytext2"/>
          <w:b/>
          <w:sz w:val="28"/>
          <w:szCs w:val="28"/>
          <w:lang w:eastAsia="vi-VN"/>
        </w:rPr>
      </w:pPr>
      <w:r w:rsidRPr="00B65CFE">
        <w:rPr>
          <w:sz w:val="28"/>
          <w:szCs w:val="28"/>
          <w:lang w:val="en-US"/>
        </w:rPr>
        <w:t xml:space="preserve">30. </w:t>
      </w:r>
      <w:r w:rsidRPr="00B65CFE">
        <w:rPr>
          <w:rStyle w:val="Bodytext2"/>
          <w:sz w:val="28"/>
          <w:szCs w:val="28"/>
          <w:lang w:eastAsia="vi-VN"/>
        </w:rPr>
        <w:t xml:space="preserve">Thu tiền vay cho đầu tư theo quy định tại </w:t>
      </w:r>
      <w:r w:rsidRPr="00B65CFE">
        <w:rPr>
          <w:rStyle w:val="Bodytext2"/>
          <w:sz w:val="28"/>
          <w:szCs w:val="28"/>
          <w:lang w:val="en-US" w:eastAsia="vi-VN"/>
        </w:rPr>
        <w:t>k</w:t>
      </w:r>
      <w:r w:rsidRPr="00B65CFE">
        <w:rPr>
          <w:rStyle w:val="Bodytext2"/>
          <w:sz w:val="28"/>
          <w:szCs w:val="28"/>
          <w:lang w:eastAsia="vi-VN"/>
        </w:rPr>
        <w:t xml:space="preserve">hoản 5, </w:t>
      </w:r>
      <w:r w:rsidRPr="00B65CFE">
        <w:rPr>
          <w:rStyle w:val="Bodytext2"/>
          <w:sz w:val="28"/>
          <w:szCs w:val="28"/>
          <w:lang w:val="en-US" w:eastAsia="vi-VN"/>
        </w:rPr>
        <w:t xml:space="preserve">khoản </w:t>
      </w:r>
      <w:r w:rsidRPr="00B65CFE">
        <w:rPr>
          <w:rStyle w:val="Bodytext2"/>
          <w:sz w:val="28"/>
          <w:szCs w:val="28"/>
          <w:lang w:eastAsia="vi-VN"/>
        </w:rPr>
        <w:t>6 Điều 7 của Luật Ngân sách nhà nước.</w:t>
      </w:r>
    </w:p>
    <w:p w:rsidR="00DE09D3" w:rsidRPr="00B65CFE" w:rsidRDefault="00DE09D3" w:rsidP="00B0474D">
      <w:pPr>
        <w:pStyle w:val="Bodytext21"/>
        <w:shd w:val="clear" w:color="auto" w:fill="auto"/>
        <w:spacing w:before="220" w:line="288" w:lineRule="auto"/>
        <w:ind w:firstLine="720"/>
        <w:rPr>
          <w:rStyle w:val="Bodytext2"/>
          <w:b/>
          <w:spacing w:val="-4"/>
          <w:sz w:val="28"/>
          <w:szCs w:val="28"/>
          <w:lang w:eastAsia="vi-VN"/>
        </w:rPr>
      </w:pPr>
      <w:r w:rsidRPr="00B65CFE">
        <w:rPr>
          <w:rStyle w:val="Bodytext2"/>
          <w:spacing w:val="-4"/>
          <w:sz w:val="28"/>
          <w:szCs w:val="28"/>
          <w:lang w:val="en-US" w:eastAsia="vi-VN"/>
        </w:rPr>
        <w:t xml:space="preserve">31. </w:t>
      </w:r>
      <w:r w:rsidRPr="00B65CFE">
        <w:rPr>
          <w:rStyle w:val="Bodytext2"/>
          <w:spacing w:val="-4"/>
          <w:sz w:val="28"/>
          <w:szCs w:val="28"/>
          <w:lang w:eastAsia="vi-VN"/>
        </w:rPr>
        <w:t>Thu bổ sung cân đối ngân sách, bổ sung có mục tiêu từ ngân sách trung ương.</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sz w:val="28"/>
          <w:szCs w:val="28"/>
          <w:lang w:val="en-US"/>
        </w:rPr>
        <w:t xml:space="preserve">32. </w:t>
      </w:r>
      <w:r w:rsidRPr="00B65CFE">
        <w:rPr>
          <w:sz w:val="28"/>
          <w:szCs w:val="28"/>
        </w:rPr>
        <w:t>Thu chuyển nguồn từ ngân sách thành phố năm trước sang ngân sách thành phố năm sau.</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sz w:val="28"/>
          <w:szCs w:val="28"/>
          <w:lang w:val="en-US"/>
        </w:rPr>
        <w:t>33. Thu từ ngân sách cấp dưới nộp lên.</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b/>
          <w:sz w:val="28"/>
          <w:szCs w:val="28"/>
        </w:rPr>
        <w:t xml:space="preserve">Điều </w:t>
      </w:r>
      <w:r w:rsidRPr="00B65CFE">
        <w:rPr>
          <w:b/>
          <w:sz w:val="28"/>
          <w:szCs w:val="28"/>
          <w:lang w:val="en-US"/>
        </w:rPr>
        <w:t>5</w:t>
      </w:r>
      <w:r w:rsidRPr="00B65CFE">
        <w:rPr>
          <w:b/>
          <w:sz w:val="28"/>
          <w:szCs w:val="28"/>
        </w:rPr>
        <w:t xml:space="preserve">. </w:t>
      </w:r>
      <w:r w:rsidRPr="00B65CFE">
        <w:rPr>
          <w:rStyle w:val="Bodytext3"/>
          <w:sz w:val="28"/>
          <w:szCs w:val="28"/>
          <w:lang w:eastAsia="vi-VN"/>
        </w:rPr>
        <w:t xml:space="preserve">Các khoản thu ngân sách </w:t>
      </w:r>
      <w:r w:rsidRPr="00B65CFE">
        <w:rPr>
          <w:rStyle w:val="Bodytext3"/>
          <w:sz w:val="28"/>
          <w:szCs w:val="28"/>
          <w:lang w:val="en-US" w:eastAsia="vi-VN"/>
        </w:rPr>
        <w:t>quận, huyện</w:t>
      </w:r>
      <w:r w:rsidRPr="00B65CFE">
        <w:rPr>
          <w:rStyle w:val="Bodytext3"/>
          <w:sz w:val="28"/>
          <w:szCs w:val="28"/>
          <w:lang w:eastAsia="vi-VN"/>
        </w:rPr>
        <w:t xml:space="preserve"> được hưởng 100%</w:t>
      </w:r>
    </w:p>
    <w:p w:rsidR="00DE09D3" w:rsidRPr="00B65CFE" w:rsidRDefault="00DE09D3" w:rsidP="00B0474D">
      <w:pPr>
        <w:pStyle w:val="Bodytext21"/>
        <w:shd w:val="clear" w:color="auto" w:fill="auto"/>
        <w:spacing w:before="220" w:line="288" w:lineRule="auto"/>
        <w:ind w:firstLine="720"/>
        <w:rPr>
          <w:sz w:val="28"/>
          <w:szCs w:val="28"/>
        </w:rPr>
      </w:pPr>
      <w:r w:rsidRPr="00B65CFE">
        <w:rPr>
          <w:rStyle w:val="Bodytext2"/>
          <w:sz w:val="28"/>
          <w:szCs w:val="28"/>
          <w:lang w:val="en-US" w:eastAsia="vi-VN"/>
        </w:rPr>
        <w:t>1.</w:t>
      </w:r>
      <w:r w:rsidRPr="00B65CFE">
        <w:rPr>
          <w:rStyle w:val="Bodytext2"/>
          <w:sz w:val="28"/>
          <w:szCs w:val="28"/>
          <w:lang w:eastAsia="vi-VN"/>
        </w:rPr>
        <w:t xml:space="preserve"> Thuế tài nguyên</w:t>
      </w:r>
      <w:r w:rsidRPr="00B65CFE">
        <w:rPr>
          <w:rStyle w:val="Bodytext2"/>
          <w:sz w:val="28"/>
          <w:szCs w:val="28"/>
          <w:lang w:val="en-US" w:eastAsia="vi-VN"/>
        </w:rPr>
        <w:t>, không kể thuế tài nguyên thu từ hoạt động thăm dò, khai thác dầu, khí</w:t>
      </w:r>
      <w:r w:rsidRPr="00B65CFE">
        <w:rPr>
          <w:rStyle w:val="Bodytext2"/>
          <w:sz w:val="28"/>
          <w:szCs w:val="28"/>
          <w:lang w:eastAsia="vi-VN"/>
        </w:rPr>
        <w:t>.</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2.</w:t>
      </w:r>
      <w:r w:rsidRPr="00B65CFE">
        <w:rPr>
          <w:rStyle w:val="Bodytext2"/>
          <w:sz w:val="28"/>
          <w:szCs w:val="28"/>
          <w:lang w:eastAsia="vi-VN"/>
        </w:rPr>
        <w:t xml:space="preserve"> Thuế sử dụng đất nông nghiệp.</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3.</w:t>
      </w:r>
      <w:r w:rsidRPr="00B65CFE">
        <w:rPr>
          <w:rStyle w:val="Bodytext2"/>
          <w:sz w:val="28"/>
          <w:szCs w:val="28"/>
          <w:lang w:eastAsia="vi-VN"/>
        </w:rPr>
        <w:t xml:space="preserve"> Thuế sử dụng đất phi nông nghiệp.</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4.</w:t>
      </w:r>
      <w:r w:rsidRPr="00B65CFE">
        <w:rPr>
          <w:rStyle w:val="Bodytext2"/>
          <w:sz w:val="28"/>
          <w:szCs w:val="28"/>
          <w:lang w:eastAsia="vi-VN"/>
        </w:rPr>
        <w:t xml:space="preserve"> Thu khác thuế công thương nghiệp.</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5.</w:t>
      </w:r>
      <w:r w:rsidRPr="00B65CFE">
        <w:rPr>
          <w:rStyle w:val="Bodytext2"/>
          <w:sz w:val="28"/>
          <w:szCs w:val="28"/>
          <w:lang w:eastAsia="vi-VN"/>
        </w:rPr>
        <w:t xml:space="preserve"> Lệ phí môn bài của các đơn vị do quận, huyện trực tiếp quản lý.</w:t>
      </w:r>
    </w:p>
    <w:p w:rsidR="00DE09D3" w:rsidRPr="00B65CFE" w:rsidRDefault="00DE09D3" w:rsidP="00B0474D">
      <w:pPr>
        <w:pStyle w:val="Bodytext21"/>
        <w:shd w:val="clear" w:color="auto" w:fill="auto"/>
        <w:spacing w:before="220" w:line="288" w:lineRule="auto"/>
        <w:ind w:firstLine="720"/>
        <w:rPr>
          <w:sz w:val="28"/>
          <w:szCs w:val="28"/>
        </w:rPr>
      </w:pPr>
      <w:r w:rsidRPr="00B65CFE">
        <w:rPr>
          <w:rStyle w:val="Bodytext2"/>
          <w:sz w:val="28"/>
          <w:szCs w:val="28"/>
          <w:lang w:val="en-US" w:eastAsia="vi-VN"/>
        </w:rPr>
        <w:t>6.</w:t>
      </w:r>
      <w:r w:rsidRPr="00B65CFE">
        <w:rPr>
          <w:rStyle w:val="Bodytext2"/>
          <w:sz w:val="28"/>
          <w:szCs w:val="28"/>
          <w:lang w:eastAsia="vi-VN"/>
        </w:rPr>
        <w:t xml:space="preserve"> Lệ phí trước bạ.</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sz w:val="28"/>
          <w:szCs w:val="28"/>
          <w:lang w:val="en-US"/>
        </w:rPr>
        <w:t>7.</w:t>
      </w:r>
      <w:r w:rsidRPr="00B65CFE">
        <w:rPr>
          <w:sz w:val="28"/>
          <w:szCs w:val="28"/>
        </w:rPr>
        <w:t xml:space="preserve"> Viện trợ không hoàn lại của các tổ chức quốc tế, các tổ chức khác, các cá nhân ở nước ngoài trực tiếp cho </w:t>
      </w:r>
      <w:r w:rsidRPr="00B65CFE">
        <w:rPr>
          <w:sz w:val="28"/>
          <w:szCs w:val="28"/>
          <w:lang w:val="en-US"/>
        </w:rPr>
        <w:t>ngân sách quận, huyện</w:t>
      </w:r>
      <w:r w:rsidRPr="00B65CFE">
        <w:rPr>
          <w:sz w:val="28"/>
          <w:szCs w:val="28"/>
        </w:rPr>
        <w:t>.</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lastRenderedPageBreak/>
        <w:t>8.</w:t>
      </w:r>
      <w:r w:rsidRPr="00B65CFE">
        <w:rPr>
          <w:rStyle w:val="Bodytext2"/>
          <w:sz w:val="28"/>
          <w:szCs w:val="28"/>
          <w:lang w:eastAsia="vi-VN"/>
        </w:rPr>
        <w:t xml:space="preserve"> Phí</w:t>
      </w:r>
      <w:r w:rsidRPr="00B65CFE">
        <w:rPr>
          <w:rStyle w:val="Bodytext2"/>
          <w:sz w:val="28"/>
          <w:szCs w:val="28"/>
          <w:lang w:val="en-US" w:eastAsia="vi-VN"/>
        </w:rPr>
        <w:t xml:space="preserve"> thu từ các hoạt động dịch vụ do cơ quan nhà nước quận, huyện thực hiện, không kể khoản được cấp có thẩm quyền cho khấu trừ để khoán chi phí hoạt động; phí thu từ các hoạt động dịch vụ do đơn vị sự nghiệp công lập và doanh nghiệp nhà nước thuộc quận, huyện thực hiện, sau khi trừ phần được trích lại để bù đắp chi phí theo quy định của pháp luật</w:t>
      </w:r>
      <w:r w:rsidRPr="00B65CFE">
        <w:rPr>
          <w:rStyle w:val="Bodytext2"/>
          <w:sz w:val="28"/>
          <w:szCs w:val="28"/>
          <w:lang w:eastAsia="vi-VN"/>
        </w:rPr>
        <w:t>.</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Số thu phí được khấu trừ và trích lại để bù đắp chi phí không thuộc phạm vi thu ngân sách nhà nước và được quản lý, sử dụng theo quy định của pháp luật.</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9. Lệ phí do các cơ quan nhà nước quận, huyện thực hiện thu.</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10.</w:t>
      </w:r>
      <w:r w:rsidRPr="00B65CFE">
        <w:rPr>
          <w:rStyle w:val="Bodytext2"/>
          <w:sz w:val="28"/>
          <w:szCs w:val="28"/>
          <w:lang w:eastAsia="vi-VN"/>
        </w:rPr>
        <w:t xml:space="preserve"> Thu từ tài sản được xác lập quyền sở hữu của nhà nước do các cơ quan, tổ chức, đơn vị thuộc </w:t>
      </w:r>
      <w:r w:rsidRPr="00B65CFE">
        <w:rPr>
          <w:rStyle w:val="Bodytext2"/>
          <w:sz w:val="28"/>
          <w:szCs w:val="28"/>
          <w:lang w:val="en-US" w:eastAsia="vi-VN"/>
        </w:rPr>
        <w:t>quận, huyện</w:t>
      </w:r>
      <w:r w:rsidRPr="00B65CFE">
        <w:rPr>
          <w:rStyle w:val="Bodytext2"/>
          <w:sz w:val="28"/>
          <w:szCs w:val="28"/>
          <w:lang w:eastAsia="vi-VN"/>
        </w:rPr>
        <w:t xml:space="preserve"> xử lý</w:t>
      </w:r>
      <w:r w:rsidRPr="00B65CFE">
        <w:rPr>
          <w:rStyle w:val="Bodytext2"/>
          <w:sz w:val="28"/>
          <w:szCs w:val="28"/>
          <w:lang w:val="en-US" w:eastAsia="vi-VN"/>
        </w:rPr>
        <w:t>, sau khi trừ đi các chi phí theo quy định của pháp luật.</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11.</w:t>
      </w:r>
      <w:r w:rsidRPr="00B65CFE">
        <w:rPr>
          <w:rStyle w:val="Bodytext2"/>
          <w:sz w:val="28"/>
          <w:szCs w:val="28"/>
          <w:lang w:eastAsia="vi-VN"/>
        </w:rPr>
        <w:t xml:space="preserve"> Tiền thu từ xử phạt vi phạm hành chính, phạt, tịch thu khác theo quy định của pháp luật do các cơ quan nhà nước </w:t>
      </w:r>
      <w:r w:rsidRPr="00B65CFE">
        <w:rPr>
          <w:rStyle w:val="Bodytext2"/>
          <w:sz w:val="28"/>
          <w:szCs w:val="28"/>
          <w:lang w:val="en-US" w:eastAsia="vi-VN"/>
        </w:rPr>
        <w:t>quận, huyện</w:t>
      </w:r>
      <w:r w:rsidRPr="00B65CFE">
        <w:rPr>
          <w:rStyle w:val="Bodytext2"/>
          <w:sz w:val="28"/>
          <w:szCs w:val="28"/>
          <w:lang w:eastAsia="vi-VN"/>
        </w:rPr>
        <w:t xml:space="preserve"> thực hiện.</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12.</w:t>
      </w:r>
      <w:r w:rsidRPr="00B65CFE">
        <w:rPr>
          <w:rStyle w:val="Bodytext2"/>
          <w:sz w:val="28"/>
          <w:szCs w:val="28"/>
          <w:lang w:eastAsia="vi-VN"/>
        </w:rPr>
        <w:t xml:space="preserve"> Huy động đóng góp từ các cơ quan, tổ chức, cá nhân theo quy định của pháp luật.</w:t>
      </w:r>
    </w:p>
    <w:p w:rsidR="00DE09D3" w:rsidRPr="00B65CFE" w:rsidRDefault="00DE09D3" w:rsidP="00B0474D">
      <w:pPr>
        <w:widowControl w:val="0"/>
        <w:spacing w:before="220" w:line="288" w:lineRule="auto"/>
        <w:ind w:firstLine="720"/>
        <w:jc w:val="both"/>
      </w:pPr>
      <w:r w:rsidRPr="00B65CFE">
        <w:t>13. Tiền chậm nộp thuế tài nguyên khác còn lại.</w:t>
      </w:r>
    </w:p>
    <w:p w:rsidR="00DE09D3" w:rsidRPr="00B65CFE" w:rsidRDefault="00DE09D3" w:rsidP="00B0474D">
      <w:pPr>
        <w:widowControl w:val="0"/>
        <w:spacing w:before="220" w:line="288" w:lineRule="auto"/>
        <w:ind w:firstLine="720"/>
        <w:jc w:val="both"/>
      </w:pPr>
      <w:r w:rsidRPr="00B65CFE">
        <w:t>14. Tiền chậm nộp các khoản khác điều tiết 100% ngân sách địa phương theo quy định của pháp luật do ngành Thuế quản lý.</w:t>
      </w:r>
    </w:p>
    <w:p w:rsidR="00DE09D3" w:rsidRPr="00B65CFE" w:rsidRDefault="00DE09D3" w:rsidP="00B0474D">
      <w:pPr>
        <w:widowControl w:val="0"/>
        <w:spacing w:before="220" w:line="288" w:lineRule="auto"/>
        <w:ind w:firstLine="720"/>
        <w:jc w:val="both"/>
      </w:pPr>
      <w:r w:rsidRPr="00B65CFE">
        <w:t>15. Tiền chậm nộp các khoản khác điều tiết 100% ngân sách địa phương theo quy định của pháp luật do ngành khác quản lý.</w:t>
      </w:r>
    </w:p>
    <w:p w:rsidR="00DE09D3" w:rsidRPr="00B65CFE" w:rsidRDefault="00DE09D3" w:rsidP="00B0474D">
      <w:pPr>
        <w:pStyle w:val="Bodytext21"/>
        <w:shd w:val="clear" w:color="auto" w:fill="auto"/>
        <w:spacing w:before="220" w:line="288" w:lineRule="auto"/>
        <w:ind w:firstLine="720"/>
        <w:rPr>
          <w:sz w:val="28"/>
          <w:szCs w:val="28"/>
        </w:rPr>
      </w:pPr>
      <w:r w:rsidRPr="00B65CFE">
        <w:rPr>
          <w:sz w:val="28"/>
          <w:szCs w:val="28"/>
          <w:lang w:val="en-US"/>
        </w:rPr>
        <w:t>16.</w:t>
      </w:r>
      <w:r w:rsidRPr="00B65CFE">
        <w:rPr>
          <w:sz w:val="28"/>
          <w:szCs w:val="28"/>
        </w:rPr>
        <w:t xml:space="preserve"> Các khoản thu khác </w:t>
      </w:r>
      <w:r w:rsidRPr="00B65CFE">
        <w:rPr>
          <w:sz w:val="28"/>
          <w:szCs w:val="28"/>
          <w:lang w:val="en-US"/>
        </w:rPr>
        <w:t xml:space="preserve">ngân sách quận, huyện được hưởng </w:t>
      </w:r>
      <w:r w:rsidRPr="00B65CFE">
        <w:rPr>
          <w:sz w:val="28"/>
          <w:szCs w:val="28"/>
        </w:rPr>
        <w:t>theo quy định của pháp luật.</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17.</w:t>
      </w:r>
      <w:r w:rsidRPr="00B65CFE">
        <w:rPr>
          <w:rStyle w:val="Bodytext2"/>
          <w:sz w:val="28"/>
          <w:szCs w:val="28"/>
          <w:lang w:eastAsia="vi-VN"/>
        </w:rPr>
        <w:t xml:space="preserve"> Thu kết dư ngân sách cấp </w:t>
      </w:r>
      <w:r w:rsidRPr="00B65CFE">
        <w:rPr>
          <w:rStyle w:val="Bodytext2"/>
          <w:sz w:val="28"/>
          <w:szCs w:val="28"/>
          <w:lang w:val="en-US" w:eastAsia="vi-VN"/>
        </w:rPr>
        <w:t xml:space="preserve">quận, </w:t>
      </w:r>
      <w:r w:rsidRPr="00B65CFE">
        <w:rPr>
          <w:rStyle w:val="Bodytext2"/>
          <w:sz w:val="28"/>
          <w:szCs w:val="28"/>
          <w:lang w:eastAsia="vi-VN"/>
        </w:rPr>
        <w:t>huyện.</w:t>
      </w:r>
    </w:p>
    <w:p w:rsidR="00374A25"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18. Thu bổ sung cân đối, bổ sung có mục tiêu từ ngân sách thành phố.</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19. Thu chuyển nguồn từ ngân sách quận, huyện năm trước sang ngân sách quận, huyện năm sau.</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20. Thu từ ngân sách cấp dưới nộp lên.</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b/>
          <w:sz w:val="28"/>
          <w:szCs w:val="28"/>
        </w:rPr>
        <w:t xml:space="preserve">Điều </w:t>
      </w:r>
      <w:r w:rsidRPr="00B65CFE">
        <w:rPr>
          <w:b/>
          <w:sz w:val="28"/>
          <w:szCs w:val="28"/>
          <w:lang w:val="en-US"/>
        </w:rPr>
        <w:t>6</w:t>
      </w:r>
      <w:r w:rsidRPr="00B65CFE">
        <w:rPr>
          <w:b/>
          <w:sz w:val="28"/>
          <w:szCs w:val="28"/>
        </w:rPr>
        <w:t xml:space="preserve">. </w:t>
      </w:r>
      <w:r w:rsidRPr="00B65CFE">
        <w:rPr>
          <w:rStyle w:val="Bodytext3"/>
          <w:sz w:val="28"/>
          <w:szCs w:val="28"/>
          <w:lang w:eastAsia="vi-VN"/>
        </w:rPr>
        <w:t xml:space="preserve">Các khoản thu ngân sách </w:t>
      </w:r>
      <w:r w:rsidRPr="00B65CFE">
        <w:rPr>
          <w:rStyle w:val="Bodytext3"/>
          <w:sz w:val="28"/>
          <w:szCs w:val="28"/>
          <w:lang w:val="en-US" w:eastAsia="vi-VN"/>
        </w:rPr>
        <w:t xml:space="preserve">phường, </w:t>
      </w:r>
      <w:r w:rsidR="002E5AB7" w:rsidRPr="00B65CFE">
        <w:rPr>
          <w:rStyle w:val="Bodytext3"/>
          <w:sz w:val="28"/>
          <w:szCs w:val="28"/>
          <w:lang w:val="en-US" w:eastAsia="vi-VN"/>
        </w:rPr>
        <w:t xml:space="preserve">xã, </w:t>
      </w:r>
      <w:r w:rsidRPr="00B65CFE">
        <w:rPr>
          <w:rStyle w:val="Bodytext3"/>
          <w:sz w:val="28"/>
          <w:szCs w:val="28"/>
          <w:lang w:val="en-US" w:eastAsia="vi-VN"/>
        </w:rPr>
        <w:t>thị trấn</w:t>
      </w:r>
      <w:r w:rsidRPr="00B65CFE">
        <w:rPr>
          <w:rStyle w:val="Bodytext3"/>
          <w:sz w:val="28"/>
          <w:szCs w:val="28"/>
          <w:lang w:eastAsia="vi-VN"/>
        </w:rPr>
        <w:t xml:space="preserve"> được hưởng 100%</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lastRenderedPageBreak/>
        <w:t>1.</w:t>
      </w:r>
      <w:r w:rsidRPr="00B65CFE">
        <w:rPr>
          <w:rStyle w:val="Bodytext2"/>
          <w:sz w:val="28"/>
          <w:szCs w:val="28"/>
          <w:lang w:eastAsia="vi-VN"/>
        </w:rPr>
        <w:t xml:space="preserve"> Phí</w:t>
      </w:r>
      <w:r w:rsidRPr="00B65CFE">
        <w:rPr>
          <w:rStyle w:val="Bodytext2"/>
          <w:sz w:val="28"/>
          <w:szCs w:val="28"/>
          <w:lang w:val="en-US" w:eastAsia="vi-VN"/>
        </w:rPr>
        <w:t xml:space="preserve"> thu từ các hoạt động dịch vụ do cơ quan nhà nước phường, </w:t>
      </w:r>
      <w:r w:rsidR="002E5AB7" w:rsidRPr="00B65CFE">
        <w:rPr>
          <w:rStyle w:val="Bodytext2"/>
          <w:sz w:val="28"/>
          <w:szCs w:val="28"/>
          <w:lang w:val="en-US" w:eastAsia="vi-VN"/>
        </w:rPr>
        <w:t xml:space="preserve">xã, </w:t>
      </w:r>
      <w:r w:rsidRPr="00B65CFE">
        <w:rPr>
          <w:rStyle w:val="Bodytext2"/>
          <w:sz w:val="28"/>
          <w:szCs w:val="28"/>
          <w:lang w:val="en-US" w:eastAsia="vi-VN"/>
        </w:rPr>
        <w:t xml:space="preserve">thị trấn thực hiện, không kể khoản được cấp có thẩm quyền cho khấu trừ để khoán chi phí hoạt động; phí thu từ các hoạt động dịch vụ do đơn vị sự nghiệp công lập và doanh nghiệp nhà nước thuộc phường, </w:t>
      </w:r>
      <w:r w:rsidR="002E5AB7" w:rsidRPr="00B65CFE">
        <w:rPr>
          <w:rStyle w:val="Bodytext2"/>
          <w:sz w:val="28"/>
          <w:szCs w:val="28"/>
          <w:lang w:val="en-US" w:eastAsia="vi-VN"/>
        </w:rPr>
        <w:t xml:space="preserve">xã, </w:t>
      </w:r>
      <w:r w:rsidRPr="00B65CFE">
        <w:rPr>
          <w:rStyle w:val="Bodytext2"/>
          <w:sz w:val="28"/>
          <w:szCs w:val="28"/>
          <w:lang w:val="en-US" w:eastAsia="vi-VN"/>
        </w:rPr>
        <w:t>thị trấn thực hiện, sau khi trừ phần được trích lại để bù đắp chi phí theo quy định của pháp luật</w:t>
      </w:r>
      <w:r w:rsidRPr="00B65CFE">
        <w:rPr>
          <w:rStyle w:val="Bodytext2"/>
          <w:sz w:val="28"/>
          <w:szCs w:val="28"/>
          <w:lang w:eastAsia="vi-VN"/>
        </w:rPr>
        <w:t>.</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Số thu phí được khấu trừ và trích lại để bù đắp chi phí không thuộc phạm vi thu ngân sách nhà nước và được quản lý, sử dụng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 xml:space="preserve">2. Lệ phí do các cơ quan nhà nước phường, </w:t>
      </w:r>
      <w:r w:rsidR="00C3649B" w:rsidRPr="00B65CFE">
        <w:rPr>
          <w:rStyle w:val="Bodytext2"/>
          <w:sz w:val="28"/>
          <w:szCs w:val="28"/>
          <w:lang w:val="en-US" w:eastAsia="vi-VN"/>
        </w:rPr>
        <w:t xml:space="preserve">xã, </w:t>
      </w:r>
      <w:r w:rsidRPr="00B65CFE">
        <w:rPr>
          <w:rStyle w:val="Bodytext2"/>
          <w:sz w:val="28"/>
          <w:szCs w:val="28"/>
          <w:lang w:val="en-US" w:eastAsia="vi-VN"/>
        </w:rPr>
        <w:t>thị trấn thực hiện thu.</w:t>
      </w:r>
    </w:p>
    <w:p w:rsidR="00DE09D3" w:rsidRPr="00B65CFE" w:rsidRDefault="00DE09D3" w:rsidP="00B0474D">
      <w:pPr>
        <w:pStyle w:val="Bodytext30"/>
        <w:shd w:val="clear" w:color="auto" w:fill="auto"/>
        <w:spacing w:before="240" w:after="0" w:line="288" w:lineRule="auto"/>
        <w:ind w:firstLine="720"/>
        <w:jc w:val="both"/>
        <w:rPr>
          <w:rStyle w:val="Bodytext3"/>
          <w:spacing w:val="2"/>
          <w:sz w:val="28"/>
          <w:szCs w:val="28"/>
        </w:rPr>
      </w:pPr>
      <w:r w:rsidRPr="00B65CFE">
        <w:rPr>
          <w:rStyle w:val="Bodytext3"/>
          <w:spacing w:val="2"/>
          <w:sz w:val="28"/>
          <w:szCs w:val="28"/>
          <w:lang w:val="en-US"/>
        </w:rPr>
        <w:t>3.</w:t>
      </w:r>
      <w:r w:rsidRPr="00B65CFE">
        <w:rPr>
          <w:rStyle w:val="Bodytext3"/>
          <w:spacing w:val="2"/>
          <w:sz w:val="28"/>
          <w:szCs w:val="28"/>
        </w:rPr>
        <w:t xml:space="preserve"> Huy động đóng góp từ các cơ quan, tổ chức, cá nhân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4.</w:t>
      </w:r>
      <w:r w:rsidRPr="00B65CFE">
        <w:rPr>
          <w:rStyle w:val="Bodytext2"/>
          <w:sz w:val="28"/>
          <w:szCs w:val="28"/>
          <w:lang w:eastAsia="vi-VN"/>
        </w:rPr>
        <w:t xml:space="preserve"> Tiền thu từ xử phạt vi phạm hành chính, phạt, tịch thu khác theo quy định của pháp luật do các cơ quan nhà nước </w:t>
      </w:r>
      <w:r w:rsidRPr="00B65CFE">
        <w:rPr>
          <w:rStyle w:val="Bodytext2"/>
          <w:sz w:val="28"/>
          <w:szCs w:val="28"/>
          <w:lang w:val="en-US" w:eastAsia="vi-VN"/>
        </w:rPr>
        <w:t xml:space="preserve">phường, </w:t>
      </w:r>
      <w:r w:rsidR="00C3649B" w:rsidRPr="00B65CFE">
        <w:rPr>
          <w:rStyle w:val="Bodytext2"/>
          <w:sz w:val="28"/>
          <w:szCs w:val="28"/>
          <w:lang w:val="en-US" w:eastAsia="vi-VN"/>
        </w:rPr>
        <w:t xml:space="preserve">xã, </w:t>
      </w:r>
      <w:r w:rsidRPr="00B65CFE">
        <w:rPr>
          <w:rStyle w:val="Bodytext2"/>
          <w:sz w:val="28"/>
          <w:szCs w:val="28"/>
          <w:lang w:val="en-US" w:eastAsia="vi-VN"/>
        </w:rPr>
        <w:t>thị trấn</w:t>
      </w:r>
      <w:r w:rsidRPr="00B65CFE">
        <w:rPr>
          <w:rStyle w:val="Bodytext2"/>
          <w:sz w:val="28"/>
          <w:szCs w:val="28"/>
          <w:lang w:eastAsia="vi-VN"/>
        </w:rPr>
        <w:t xml:space="preserve"> thực hiện.</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5.</w:t>
      </w:r>
      <w:r w:rsidRPr="00B65CFE">
        <w:rPr>
          <w:rStyle w:val="Bodytext2"/>
          <w:sz w:val="28"/>
          <w:szCs w:val="28"/>
          <w:lang w:eastAsia="vi-VN"/>
        </w:rPr>
        <w:t xml:space="preserve"> Thu từ tài sản được xác lập quyền sở hữu của nhà nước do các cơ quan, tổ chức, đơn vị thuộc </w:t>
      </w:r>
      <w:r w:rsidRPr="00B65CFE">
        <w:rPr>
          <w:rStyle w:val="Bodytext2"/>
          <w:sz w:val="28"/>
          <w:szCs w:val="28"/>
          <w:lang w:val="en-US" w:eastAsia="vi-VN"/>
        </w:rPr>
        <w:t xml:space="preserve">phường, </w:t>
      </w:r>
      <w:r w:rsidR="00C3649B" w:rsidRPr="00B65CFE">
        <w:rPr>
          <w:rStyle w:val="Bodytext2"/>
          <w:sz w:val="28"/>
          <w:szCs w:val="28"/>
          <w:lang w:val="en-US" w:eastAsia="vi-VN"/>
        </w:rPr>
        <w:t xml:space="preserve">xã, </w:t>
      </w:r>
      <w:r w:rsidRPr="00B65CFE">
        <w:rPr>
          <w:rStyle w:val="Bodytext2"/>
          <w:sz w:val="28"/>
          <w:szCs w:val="28"/>
          <w:lang w:val="en-US" w:eastAsia="vi-VN"/>
        </w:rPr>
        <w:t>thị trấn</w:t>
      </w:r>
      <w:r w:rsidRPr="00B65CFE">
        <w:rPr>
          <w:rStyle w:val="Bodytext2"/>
          <w:sz w:val="28"/>
          <w:szCs w:val="28"/>
          <w:lang w:eastAsia="vi-VN"/>
        </w:rPr>
        <w:t xml:space="preserve"> xử lý</w:t>
      </w:r>
      <w:r w:rsidRPr="00B65CFE">
        <w:rPr>
          <w:rStyle w:val="Bodytext2"/>
          <w:sz w:val="28"/>
          <w:szCs w:val="28"/>
          <w:lang w:val="en-US" w:eastAsia="vi-VN"/>
        </w:rPr>
        <w:t>, sau khi trừ đi các chi phí theo quy định của pháp luật.</w:t>
      </w:r>
    </w:p>
    <w:p w:rsidR="00DE09D3" w:rsidRPr="00B65CFE" w:rsidRDefault="00DE09D3" w:rsidP="00B0474D">
      <w:pPr>
        <w:widowControl w:val="0"/>
        <w:spacing w:before="240" w:line="288" w:lineRule="auto"/>
        <w:ind w:firstLine="720"/>
        <w:jc w:val="both"/>
      </w:pPr>
      <w:r w:rsidRPr="00B65CFE">
        <w:t>6. Tiền chậm nộp các khoản khác điều tiết 100% ngân sách địa phương theo quy định của pháp luật do ngành Thuế quản lý.</w:t>
      </w:r>
    </w:p>
    <w:p w:rsidR="00DE09D3" w:rsidRPr="00B65CFE" w:rsidRDefault="00DE09D3" w:rsidP="00B0474D">
      <w:pPr>
        <w:widowControl w:val="0"/>
        <w:spacing w:before="240" w:line="288" w:lineRule="auto"/>
        <w:ind w:firstLine="720"/>
        <w:jc w:val="both"/>
      </w:pPr>
      <w:r w:rsidRPr="00B65CFE">
        <w:t>7. Tiền chậm nộp các khoản khác điều tiết 100% ngân sách địa phương theo quy định của pháp luật do ngành khác quản lý.</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lang w:val="en-US"/>
        </w:rPr>
      </w:pPr>
      <w:r w:rsidRPr="00B65CFE">
        <w:rPr>
          <w:rStyle w:val="Bodytext3"/>
          <w:sz w:val="28"/>
          <w:szCs w:val="28"/>
          <w:lang w:val="en-US"/>
        </w:rPr>
        <w:t>8.</w:t>
      </w:r>
      <w:r w:rsidRPr="00B65CFE">
        <w:rPr>
          <w:rStyle w:val="Bodytext3"/>
          <w:sz w:val="28"/>
          <w:szCs w:val="28"/>
        </w:rPr>
        <w:t xml:space="preserve"> Viện trợ không hoàn lại của các tổ chức và cá nhân ở nước ngoài trực tiếp cho </w:t>
      </w:r>
      <w:r w:rsidRPr="00B65CFE">
        <w:rPr>
          <w:rStyle w:val="Bodytext3"/>
          <w:sz w:val="28"/>
          <w:szCs w:val="28"/>
          <w:lang w:val="en-US"/>
        </w:rPr>
        <w:t xml:space="preserve">phường, </w:t>
      </w:r>
      <w:r w:rsidR="00C3649B" w:rsidRPr="00B65CFE">
        <w:rPr>
          <w:rStyle w:val="Bodytext3"/>
          <w:sz w:val="28"/>
          <w:szCs w:val="28"/>
        </w:rPr>
        <w:t>xã</w:t>
      </w:r>
      <w:r w:rsidR="00C3649B" w:rsidRPr="00B65CFE">
        <w:rPr>
          <w:rStyle w:val="Bodytext3"/>
          <w:sz w:val="28"/>
          <w:szCs w:val="28"/>
          <w:lang w:val="en-US"/>
        </w:rPr>
        <w:t xml:space="preserve">, </w:t>
      </w:r>
      <w:r w:rsidRPr="00B65CFE">
        <w:rPr>
          <w:rStyle w:val="Bodytext3"/>
          <w:sz w:val="28"/>
          <w:szCs w:val="28"/>
          <w:lang w:val="en-US"/>
        </w:rPr>
        <w:t>thị trấn</w:t>
      </w:r>
      <w:r w:rsidRPr="00B65CFE">
        <w:rPr>
          <w:rStyle w:val="Bodytext3"/>
          <w:sz w:val="28"/>
          <w:szCs w:val="28"/>
        </w:rPr>
        <w:t xml:space="preserve"> theo quy định của pháp luật.</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lang w:val="en-US"/>
        </w:rPr>
      </w:pPr>
      <w:r w:rsidRPr="00B65CFE">
        <w:rPr>
          <w:rStyle w:val="Bodytext3"/>
          <w:sz w:val="28"/>
          <w:szCs w:val="28"/>
          <w:lang w:val="en-US"/>
        </w:rPr>
        <w:t>9.</w:t>
      </w:r>
      <w:r w:rsidRPr="00B65CFE">
        <w:rPr>
          <w:rStyle w:val="Bodytext3"/>
          <w:sz w:val="28"/>
          <w:szCs w:val="28"/>
        </w:rPr>
        <w:t xml:space="preserve"> </w:t>
      </w:r>
      <w:r w:rsidRPr="00B65CFE">
        <w:rPr>
          <w:rStyle w:val="Bodytext3"/>
          <w:sz w:val="28"/>
          <w:szCs w:val="28"/>
          <w:lang w:val="en-US"/>
        </w:rPr>
        <w:t xml:space="preserve">Các khoản thu khác ngân sách phường, </w:t>
      </w:r>
      <w:r w:rsidR="00C3649B" w:rsidRPr="00B65CFE">
        <w:rPr>
          <w:rStyle w:val="Bodytext3"/>
          <w:sz w:val="28"/>
          <w:szCs w:val="28"/>
          <w:lang w:val="en-US"/>
        </w:rPr>
        <w:t xml:space="preserve">xã, </w:t>
      </w:r>
      <w:r w:rsidRPr="00B65CFE">
        <w:rPr>
          <w:rStyle w:val="Bodytext3"/>
          <w:sz w:val="28"/>
          <w:szCs w:val="28"/>
          <w:lang w:val="en-US"/>
        </w:rPr>
        <w:t>thị trấn được hưởng theo quy định của pháp luật</w:t>
      </w:r>
      <w:r w:rsidRPr="00B65CFE">
        <w:rPr>
          <w:rStyle w:val="Bodytext3"/>
          <w:sz w:val="28"/>
          <w:szCs w:val="28"/>
        </w:rPr>
        <w:t>.</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rPr>
      </w:pPr>
      <w:r w:rsidRPr="00B65CFE">
        <w:rPr>
          <w:rStyle w:val="Bodytext3"/>
          <w:sz w:val="28"/>
          <w:szCs w:val="28"/>
          <w:lang w:val="en-US"/>
        </w:rPr>
        <w:t>10.</w:t>
      </w:r>
      <w:r w:rsidRPr="00B65CFE">
        <w:rPr>
          <w:rStyle w:val="Bodytext3"/>
          <w:sz w:val="28"/>
          <w:szCs w:val="28"/>
        </w:rPr>
        <w:t xml:space="preserve"> Thu kết dư của ngân sách </w:t>
      </w:r>
      <w:r w:rsidRPr="00B65CFE">
        <w:rPr>
          <w:rStyle w:val="Bodytext3"/>
          <w:sz w:val="28"/>
          <w:szCs w:val="28"/>
          <w:lang w:val="en-US"/>
        </w:rPr>
        <w:t xml:space="preserve">phường, </w:t>
      </w:r>
      <w:r w:rsidR="00C3649B" w:rsidRPr="00B65CFE">
        <w:rPr>
          <w:rStyle w:val="Bodytext3"/>
          <w:sz w:val="28"/>
          <w:szCs w:val="28"/>
        </w:rPr>
        <w:t>xã</w:t>
      </w:r>
      <w:r w:rsidR="00C3649B" w:rsidRPr="00B65CFE">
        <w:rPr>
          <w:rStyle w:val="Bodytext3"/>
          <w:sz w:val="28"/>
          <w:szCs w:val="28"/>
          <w:lang w:val="en-US"/>
        </w:rPr>
        <w:t xml:space="preserve">, </w:t>
      </w:r>
      <w:r w:rsidRPr="00B65CFE">
        <w:rPr>
          <w:rStyle w:val="Bodytext3"/>
          <w:sz w:val="28"/>
          <w:szCs w:val="28"/>
          <w:lang w:val="en-US"/>
        </w:rPr>
        <w:t>thị trấn</w:t>
      </w:r>
      <w:r w:rsidRPr="00B65CFE">
        <w:rPr>
          <w:rStyle w:val="Bodytext3"/>
          <w:sz w:val="28"/>
          <w:szCs w:val="28"/>
        </w:rPr>
        <w:t>.</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lang w:eastAsia="vi-VN"/>
        </w:rPr>
      </w:pPr>
      <w:r w:rsidRPr="00B65CFE">
        <w:rPr>
          <w:rStyle w:val="Bodytext3"/>
          <w:sz w:val="28"/>
          <w:szCs w:val="28"/>
          <w:lang w:val="en-US"/>
        </w:rPr>
        <w:t>11.</w:t>
      </w:r>
      <w:r w:rsidRPr="00B65CFE">
        <w:rPr>
          <w:rStyle w:val="Bodytext3"/>
          <w:sz w:val="28"/>
          <w:szCs w:val="28"/>
        </w:rPr>
        <w:t xml:space="preserve"> </w:t>
      </w:r>
      <w:r w:rsidRPr="00B65CFE">
        <w:rPr>
          <w:rStyle w:val="Bodytext3"/>
          <w:sz w:val="28"/>
          <w:szCs w:val="28"/>
          <w:lang w:eastAsia="vi-VN"/>
        </w:rPr>
        <w:t xml:space="preserve">Thu chuyển nguồn từ ngân sách </w:t>
      </w:r>
      <w:r w:rsidRPr="00B65CFE">
        <w:rPr>
          <w:rStyle w:val="Bodytext3"/>
          <w:sz w:val="28"/>
          <w:szCs w:val="28"/>
          <w:lang w:val="en-US" w:eastAsia="vi-VN"/>
        </w:rPr>
        <w:t xml:space="preserve">phường, </w:t>
      </w:r>
      <w:r w:rsidR="00C3649B" w:rsidRPr="00B65CFE">
        <w:rPr>
          <w:rStyle w:val="Bodytext3"/>
          <w:sz w:val="28"/>
          <w:szCs w:val="28"/>
          <w:lang w:eastAsia="vi-VN"/>
        </w:rPr>
        <w:t>xã</w:t>
      </w:r>
      <w:r w:rsidR="00C3649B" w:rsidRPr="00B65CFE">
        <w:rPr>
          <w:rStyle w:val="Bodytext3"/>
          <w:sz w:val="28"/>
          <w:szCs w:val="28"/>
          <w:lang w:val="en-US" w:eastAsia="vi-VN"/>
        </w:rPr>
        <w:t xml:space="preserve">, </w:t>
      </w:r>
      <w:r w:rsidRPr="00B65CFE">
        <w:rPr>
          <w:rStyle w:val="Bodytext3"/>
          <w:sz w:val="28"/>
          <w:szCs w:val="28"/>
          <w:lang w:val="en-US" w:eastAsia="vi-VN"/>
        </w:rPr>
        <w:t>thị trấn</w:t>
      </w:r>
      <w:r w:rsidRPr="00B65CFE">
        <w:rPr>
          <w:rStyle w:val="Bodytext3"/>
          <w:sz w:val="28"/>
          <w:szCs w:val="28"/>
          <w:lang w:eastAsia="vi-VN"/>
        </w:rPr>
        <w:t xml:space="preserve"> năm trước sang ngân sách </w:t>
      </w:r>
      <w:r w:rsidRPr="00B65CFE">
        <w:rPr>
          <w:rStyle w:val="Bodytext3"/>
          <w:sz w:val="28"/>
          <w:szCs w:val="28"/>
          <w:lang w:val="en-US" w:eastAsia="vi-VN"/>
        </w:rPr>
        <w:t xml:space="preserve">phường, </w:t>
      </w:r>
      <w:r w:rsidR="007C099B" w:rsidRPr="00B65CFE">
        <w:rPr>
          <w:rStyle w:val="Bodytext3"/>
          <w:sz w:val="28"/>
          <w:szCs w:val="28"/>
          <w:lang w:eastAsia="vi-VN"/>
        </w:rPr>
        <w:t>xã</w:t>
      </w:r>
      <w:r w:rsidR="007C099B" w:rsidRPr="00B65CFE">
        <w:rPr>
          <w:rStyle w:val="Bodytext3"/>
          <w:sz w:val="28"/>
          <w:szCs w:val="28"/>
          <w:lang w:val="en-US" w:eastAsia="vi-VN"/>
        </w:rPr>
        <w:t xml:space="preserve">, </w:t>
      </w:r>
      <w:r w:rsidRPr="00B65CFE">
        <w:rPr>
          <w:rStyle w:val="Bodytext3"/>
          <w:sz w:val="28"/>
          <w:szCs w:val="28"/>
          <w:lang w:val="en-US" w:eastAsia="vi-VN"/>
        </w:rPr>
        <w:t>thị trấn</w:t>
      </w:r>
      <w:r w:rsidRPr="00B65CFE">
        <w:rPr>
          <w:rStyle w:val="Bodytext3"/>
          <w:sz w:val="28"/>
          <w:szCs w:val="28"/>
          <w:lang w:eastAsia="vi-VN"/>
        </w:rPr>
        <w:t xml:space="preserve"> năm sau.</w:t>
      </w:r>
    </w:p>
    <w:p w:rsidR="00DE09D3" w:rsidRPr="00B65CFE" w:rsidRDefault="00DE09D3" w:rsidP="00B0474D">
      <w:pPr>
        <w:pStyle w:val="Bodytext30"/>
        <w:shd w:val="clear" w:color="auto" w:fill="auto"/>
        <w:spacing w:before="240" w:after="0" w:line="288" w:lineRule="auto"/>
        <w:ind w:firstLine="720"/>
        <w:jc w:val="both"/>
        <w:rPr>
          <w:rStyle w:val="Bodytext3"/>
          <w:spacing w:val="-6"/>
          <w:sz w:val="28"/>
          <w:szCs w:val="28"/>
          <w:lang w:val="en-US"/>
        </w:rPr>
      </w:pPr>
      <w:r w:rsidRPr="00B65CFE">
        <w:rPr>
          <w:rStyle w:val="Bodytext3"/>
          <w:spacing w:val="-6"/>
          <w:sz w:val="28"/>
          <w:szCs w:val="28"/>
          <w:lang w:val="en-US"/>
        </w:rPr>
        <w:t>12.</w:t>
      </w:r>
      <w:r w:rsidRPr="00B65CFE">
        <w:rPr>
          <w:rStyle w:val="Bodytext3"/>
          <w:spacing w:val="-6"/>
          <w:sz w:val="28"/>
          <w:szCs w:val="28"/>
        </w:rPr>
        <w:t xml:space="preserve"> Thu bổ sung cân đối ngân sách, bổ sung có mục tiêu từ ngân sách quận, huyện.</w:t>
      </w:r>
    </w:p>
    <w:p w:rsidR="00DE09D3" w:rsidRPr="00B65CFE" w:rsidRDefault="00DE09D3" w:rsidP="00B0474D">
      <w:pPr>
        <w:pStyle w:val="Bodytext30"/>
        <w:shd w:val="clear" w:color="auto" w:fill="auto"/>
        <w:spacing w:before="240" w:after="0" w:line="288" w:lineRule="auto"/>
        <w:ind w:firstLine="720"/>
        <w:jc w:val="both"/>
        <w:rPr>
          <w:b w:val="0"/>
          <w:sz w:val="28"/>
          <w:szCs w:val="28"/>
          <w:lang w:val="en-US"/>
        </w:rPr>
      </w:pPr>
      <w:r w:rsidRPr="00B65CFE">
        <w:rPr>
          <w:sz w:val="28"/>
          <w:szCs w:val="28"/>
        </w:rPr>
        <w:t xml:space="preserve">Điều </w:t>
      </w:r>
      <w:r w:rsidRPr="00B65CFE">
        <w:rPr>
          <w:sz w:val="28"/>
          <w:szCs w:val="28"/>
          <w:lang w:val="en-US"/>
        </w:rPr>
        <w:t>7</w:t>
      </w:r>
      <w:r w:rsidRPr="00B65CFE">
        <w:rPr>
          <w:sz w:val="28"/>
          <w:szCs w:val="28"/>
        </w:rPr>
        <w:t xml:space="preserve">. </w:t>
      </w:r>
      <w:r w:rsidRPr="00B65CFE">
        <w:rPr>
          <w:rStyle w:val="Bodytext3"/>
          <w:b/>
          <w:bCs/>
          <w:sz w:val="28"/>
          <w:szCs w:val="28"/>
          <w:lang w:eastAsia="vi-VN"/>
        </w:rPr>
        <w:t xml:space="preserve">Các khoản thu phân chia theo tỷ lệ phần trăm (%) giữa ngân sách </w:t>
      </w:r>
      <w:r w:rsidRPr="00B65CFE">
        <w:rPr>
          <w:rStyle w:val="Bodytext3"/>
          <w:b/>
          <w:bCs/>
          <w:sz w:val="28"/>
          <w:szCs w:val="28"/>
          <w:lang w:eastAsia="vi-VN"/>
        </w:rPr>
        <w:lastRenderedPageBreak/>
        <w:t>thành phố với ngân sách quận, huyện</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1.</w:t>
      </w:r>
      <w:r w:rsidRPr="00B65CFE">
        <w:rPr>
          <w:rStyle w:val="Bodytext2"/>
          <w:sz w:val="28"/>
          <w:szCs w:val="28"/>
          <w:lang w:eastAsia="vi-VN"/>
        </w:rPr>
        <w:t xml:space="preserve"> Thuế giá trị gia tăng và thu nhập doanh nghiệp thu từ khu vực công thương nghiệp, dịch vụ ngoài quốc doanh.</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2.</w:t>
      </w:r>
      <w:r w:rsidRPr="00B65CFE">
        <w:rPr>
          <w:rStyle w:val="Bodytext2"/>
          <w:sz w:val="28"/>
          <w:szCs w:val="28"/>
          <w:lang w:eastAsia="vi-VN"/>
        </w:rPr>
        <w:t xml:space="preserve"> Thuế tiêu thụ đặc biệt thu từ dịch vụ, hàng hóa sản xuất trong nước.</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3.</w:t>
      </w:r>
      <w:r w:rsidRPr="00B65CFE">
        <w:rPr>
          <w:rStyle w:val="Bodytext2"/>
          <w:sz w:val="28"/>
          <w:szCs w:val="28"/>
          <w:lang w:eastAsia="vi-VN"/>
        </w:rPr>
        <w:t xml:space="preserve"> Thuế thu nhập cá nhân.</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4. Thuế bảo vệ môi trường thu từ hàng hóa sản xuất trong nước.</w:t>
      </w:r>
    </w:p>
    <w:p w:rsidR="00DE09D3" w:rsidRPr="00B65CFE" w:rsidRDefault="00DE09D3" w:rsidP="00B0474D">
      <w:pPr>
        <w:widowControl w:val="0"/>
        <w:spacing w:before="240" w:line="288" w:lineRule="auto"/>
        <w:ind w:firstLine="720"/>
        <w:jc w:val="both"/>
      </w:pPr>
      <w:r w:rsidRPr="00B65CFE">
        <w:t>5. Tiền chậm nộp thuế thu nhập cá nhân.</w:t>
      </w:r>
    </w:p>
    <w:p w:rsidR="00DE09D3" w:rsidRPr="00B65CFE" w:rsidRDefault="00DE09D3" w:rsidP="00B0474D">
      <w:pPr>
        <w:widowControl w:val="0"/>
        <w:spacing w:before="220" w:line="288" w:lineRule="auto"/>
        <w:ind w:firstLine="720"/>
        <w:jc w:val="both"/>
      </w:pPr>
      <w:r w:rsidRPr="00B65CFE">
        <w:t>6. Tiền chậm nộp thuế thu nhập doanh nghiệp (không bao gồm tiền chậm nộp thuế thu nhập doanh nghiệp từ hoạt động thăm dò, khai thác dầu khí).</w:t>
      </w:r>
    </w:p>
    <w:p w:rsidR="00DE09D3" w:rsidRPr="00B65CFE" w:rsidRDefault="00DE09D3" w:rsidP="00B0474D">
      <w:pPr>
        <w:widowControl w:val="0"/>
        <w:spacing w:before="220" w:line="288" w:lineRule="auto"/>
        <w:ind w:firstLine="720"/>
        <w:jc w:val="both"/>
      </w:pPr>
      <w:r w:rsidRPr="00B65CFE">
        <w:t>7. Tiền chậm nộp thuế giá trị gia tăng từ hàng hóa sản xuất kinh doanh trong nước khác còn lại.</w:t>
      </w:r>
    </w:p>
    <w:p w:rsidR="00DE09D3" w:rsidRPr="00B65CFE" w:rsidRDefault="00DE09D3" w:rsidP="00B0474D">
      <w:pPr>
        <w:widowControl w:val="0"/>
        <w:spacing w:before="220" w:line="288" w:lineRule="auto"/>
        <w:ind w:firstLine="720"/>
        <w:jc w:val="both"/>
      </w:pPr>
      <w:r w:rsidRPr="00B65CFE">
        <w:t>8. Tiền chậm nộp thuế tiêu thụ đặc biệt hàng hóa sản xuất kinh doanh trong nước khác còn lại.</w:t>
      </w:r>
    </w:p>
    <w:p w:rsidR="00DE09D3" w:rsidRPr="00B65CFE" w:rsidRDefault="00DE09D3" w:rsidP="00B0474D">
      <w:pPr>
        <w:pStyle w:val="Bodytext30"/>
        <w:shd w:val="clear" w:color="auto" w:fill="auto"/>
        <w:spacing w:before="220" w:after="0" w:line="288" w:lineRule="auto"/>
        <w:ind w:firstLine="720"/>
        <w:jc w:val="both"/>
        <w:rPr>
          <w:rStyle w:val="Bodytext3"/>
          <w:b/>
          <w:sz w:val="28"/>
          <w:szCs w:val="28"/>
          <w:lang w:val="en-US" w:eastAsia="vi-VN"/>
        </w:rPr>
      </w:pPr>
      <w:r w:rsidRPr="00B65CFE">
        <w:rPr>
          <w:rStyle w:val="Bodytext3"/>
          <w:b/>
          <w:bCs/>
          <w:sz w:val="28"/>
          <w:szCs w:val="28"/>
          <w:lang w:val="en-US" w:eastAsia="vi-VN"/>
        </w:rPr>
        <w:t xml:space="preserve">Điều 8. </w:t>
      </w:r>
      <w:r w:rsidRPr="00B65CFE">
        <w:rPr>
          <w:rStyle w:val="Bodytext3"/>
          <w:b/>
          <w:bCs/>
          <w:sz w:val="28"/>
          <w:szCs w:val="28"/>
          <w:lang w:eastAsia="vi-VN"/>
        </w:rPr>
        <w:t>Các khoản thu phân chia theo tỷ lệ phần trăm (%) giữa ngân sách thành phố và quận, huyện</w:t>
      </w:r>
      <w:r w:rsidRPr="00B65CFE">
        <w:rPr>
          <w:rStyle w:val="Bodytext3"/>
          <w:b/>
          <w:bCs/>
          <w:sz w:val="28"/>
          <w:szCs w:val="28"/>
          <w:lang w:val="en-US" w:eastAsia="vi-VN"/>
        </w:rPr>
        <w:t xml:space="preserve"> với ngân sách phường, </w:t>
      </w:r>
      <w:r w:rsidR="007C099B" w:rsidRPr="00B65CFE">
        <w:rPr>
          <w:rStyle w:val="Bodytext3"/>
          <w:b/>
          <w:bCs/>
          <w:sz w:val="28"/>
          <w:szCs w:val="28"/>
          <w:lang w:val="en-US" w:eastAsia="vi-VN"/>
        </w:rPr>
        <w:t xml:space="preserve">xã, </w:t>
      </w:r>
      <w:r w:rsidRPr="00B65CFE">
        <w:rPr>
          <w:rStyle w:val="Bodytext3"/>
          <w:b/>
          <w:bCs/>
          <w:sz w:val="28"/>
          <w:szCs w:val="28"/>
          <w:lang w:val="en-US" w:eastAsia="vi-VN"/>
        </w:rPr>
        <w:t>thị trấn.</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rPr>
      </w:pPr>
      <w:r w:rsidRPr="00B65CFE">
        <w:rPr>
          <w:rStyle w:val="Bodytext3"/>
          <w:sz w:val="28"/>
          <w:szCs w:val="28"/>
          <w:lang w:val="en-US"/>
        </w:rPr>
        <w:t>1.</w:t>
      </w:r>
      <w:r w:rsidRPr="00B65CFE">
        <w:rPr>
          <w:rStyle w:val="Bodytext3"/>
          <w:sz w:val="28"/>
          <w:szCs w:val="28"/>
        </w:rPr>
        <w:t xml:space="preserve"> Thuế giá trị gia tăng, thu nhập doanh nghiệp, tiêu thụ đặc biệt từ khu vực công thương nghiệp, dịch vụ ngoài quốc doanh.</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2.</w:t>
      </w:r>
      <w:r w:rsidRPr="00B65CFE">
        <w:rPr>
          <w:rStyle w:val="Bodytext3"/>
          <w:sz w:val="28"/>
          <w:szCs w:val="28"/>
        </w:rPr>
        <w:t xml:space="preserve"> Thuế thu nhập cá nhân.</w:t>
      </w:r>
    </w:p>
    <w:p w:rsidR="00DE09D3" w:rsidRPr="00B65CFE" w:rsidRDefault="00DE09D3" w:rsidP="00B0474D">
      <w:pPr>
        <w:widowControl w:val="0"/>
        <w:spacing w:before="220" w:line="288" w:lineRule="auto"/>
        <w:ind w:firstLine="720"/>
        <w:jc w:val="both"/>
      </w:pPr>
      <w:r w:rsidRPr="00B65CFE">
        <w:t>3. Tiền chậm nộp thuế thu nhập cá nhân.</w:t>
      </w:r>
    </w:p>
    <w:p w:rsidR="00DE09D3" w:rsidRPr="00B65CFE" w:rsidRDefault="00DE09D3" w:rsidP="00B0474D">
      <w:pPr>
        <w:widowControl w:val="0"/>
        <w:spacing w:before="220" w:line="288" w:lineRule="auto"/>
        <w:ind w:firstLine="720"/>
        <w:jc w:val="both"/>
      </w:pPr>
      <w:r w:rsidRPr="00B65CFE">
        <w:t>4. Tiền chậm nộp thuế thu nhập doanh nghiệp (không bao gồm tiền chậm nộp thuế TNDN từ hoạt động thăm dò, khai thác dầu khí).</w:t>
      </w:r>
    </w:p>
    <w:p w:rsidR="00DE09D3" w:rsidRPr="00B65CFE" w:rsidRDefault="00DE09D3" w:rsidP="00B0474D">
      <w:pPr>
        <w:widowControl w:val="0"/>
        <w:spacing w:before="220" w:line="288" w:lineRule="auto"/>
        <w:ind w:firstLine="720"/>
        <w:jc w:val="both"/>
      </w:pPr>
      <w:r w:rsidRPr="00B65CFE">
        <w:t>5. Tiền chậm nộp thuế giá trị gia tăng từ hàng hóa sản xuất kinh doanh trong nước khác còn lại.</w:t>
      </w:r>
    </w:p>
    <w:p w:rsidR="00DE09D3" w:rsidRPr="00B65CFE" w:rsidRDefault="00DE09D3" w:rsidP="00B0474D">
      <w:pPr>
        <w:widowControl w:val="0"/>
        <w:spacing w:before="220" w:line="288" w:lineRule="auto"/>
        <w:ind w:firstLine="720"/>
        <w:jc w:val="both"/>
      </w:pPr>
      <w:r w:rsidRPr="00B65CFE">
        <w:t xml:space="preserve"> 6. Tiền chậm nộp thuế tiêu thụ đặc biệt hàng hóa sản xuất kinh doanh trong nước khác còn lại.</w:t>
      </w:r>
    </w:p>
    <w:p w:rsidR="00DE09D3" w:rsidRPr="00B65CFE" w:rsidRDefault="00DE09D3" w:rsidP="00B0474D">
      <w:pPr>
        <w:pStyle w:val="Bodytext30"/>
        <w:shd w:val="clear" w:color="auto" w:fill="auto"/>
        <w:spacing w:before="220" w:after="0" w:line="288" w:lineRule="auto"/>
        <w:ind w:firstLine="720"/>
        <w:jc w:val="both"/>
        <w:rPr>
          <w:rStyle w:val="Bodytext3"/>
          <w:b/>
          <w:sz w:val="28"/>
          <w:szCs w:val="28"/>
          <w:lang w:val="en-US" w:eastAsia="vi-VN"/>
        </w:rPr>
      </w:pPr>
      <w:r w:rsidRPr="00B65CFE">
        <w:rPr>
          <w:rStyle w:val="Bodytext3"/>
          <w:b/>
          <w:bCs/>
          <w:sz w:val="28"/>
          <w:szCs w:val="28"/>
          <w:lang w:val="en-US" w:eastAsia="vi-VN"/>
        </w:rPr>
        <w:t xml:space="preserve">Điều 9. </w:t>
      </w:r>
      <w:r w:rsidRPr="00B65CFE">
        <w:rPr>
          <w:rStyle w:val="Bodytext3"/>
          <w:b/>
          <w:bCs/>
          <w:sz w:val="28"/>
          <w:szCs w:val="28"/>
          <w:lang w:eastAsia="vi-VN"/>
        </w:rPr>
        <w:t>Các khoản thu phân chia theo tỷ lệ phần trăm (%) giữa ngân sách quận, huyện</w:t>
      </w:r>
      <w:r w:rsidRPr="00B65CFE">
        <w:rPr>
          <w:rStyle w:val="Bodytext3"/>
          <w:b/>
          <w:bCs/>
          <w:sz w:val="28"/>
          <w:szCs w:val="28"/>
          <w:lang w:val="en-US" w:eastAsia="vi-VN"/>
        </w:rPr>
        <w:t xml:space="preserve"> với ngân sách phường, </w:t>
      </w:r>
      <w:r w:rsidR="007C099B" w:rsidRPr="00B65CFE">
        <w:rPr>
          <w:rStyle w:val="Bodytext3"/>
          <w:b/>
          <w:bCs/>
          <w:sz w:val="28"/>
          <w:szCs w:val="28"/>
          <w:lang w:val="en-US" w:eastAsia="vi-VN"/>
        </w:rPr>
        <w:t xml:space="preserve">xã, </w:t>
      </w:r>
      <w:r w:rsidRPr="00B65CFE">
        <w:rPr>
          <w:rStyle w:val="Bodytext3"/>
          <w:b/>
          <w:bCs/>
          <w:sz w:val="28"/>
          <w:szCs w:val="28"/>
          <w:lang w:val="en-US" w:eastAsia="vi-VN"/>
        </w:rPr>
        <w:t>thị trấn</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lastRenderedPageBreak/>
        <w:t>1.</w:t>
      </w:r>
      <w:r w:rsidRPr="00B65CFE">
        <w:rPr>
          <w:rStyle w:val="Bodytext2"/>
          <w:sz w:val="28"/>
          <w:szCs w:val="28"/>
          <w:lang w:eastAsia="vi-VN"/>
        </w:rPr>
        <w:t xml:space="preserve"> Thuế sử dụng đất nông nghiệp.</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2.</w:t>
      </w:r>
      <w:r w:rsidRPr="00B65CFE">
        <w:rPr>
          <w:rStyle w:val="Bodytext2"/>
          <w:sz w:val="28"/>
          <w:szCs w:val="28"/>
          <w:lang w:eastAsia="vi-VN"/>
        </w:rPr>
        <w:t xml:space="preserve"> Thuế sử dụng đất phi nông nghiệp.</w:t>
      </w:r>
    </w:p>
    <w:p w:rsidR="00DE09D3" w:rsidRPr="00B65CFE" w:rsidRDefault="00DE09D3" w:rsidP="00B0474D">
      <w:pPr>
        <w:pStyle w:val="Bodytext21"/>
        <w:shd w:val="clear" w:color="auto" w:fill="auto"/>
        <w:spacing w:before="220" w:line="288" w:lineRule="auto"/>
        <w:ind w:firstLine="720"/>
        <w:rPr>
          <w:sz w:val="28"/>
          <w:szCs w:val="28"/>
        </w:rPr>
      </w:pPr>
      <w:r w:rsidRPr="00B65CFE">
        <w:rPr>
          <w:rStyle w:val="Bodytext2"/>
          <w:sz w:val="28"/>
          <w:szCs w:val="28"/>
          <w:lang w:val="en-US" w:eastAsia="vi-VN"/>
        </w:rPr>
        <w:t>3.</w:t>
      </w:r>
      <w:r w:rsidRPr="00B65CFE">
        <w:rPr>
          <w:rStyle w:val="Bodytext2"/>
          <w:sz w:val="28"/>
          <w:szCs w:val="28"/>
          <w:lang w:eastAsia="vi-VN"/>
        </w:rPr>
        <w:t xml:space="preserve"> Lệ phí trước bạ.</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4.</w:t>
      </w:r>
      <w:r w:rsidRPr="00B65CFE">
        <w:rPr>
          <w:rStyle w:val="Bodytext2"/>
          <w:sz w:val="28"/>
          <w:szCs w:val="28"/>
          <w:lang w:eastAsia="vi-VN"/>
        </w:rPr>
        <w:t xml:space="preserve"> Lệ phí môn bài của các đơn vị do phường, </w:t>
      </w:r>
      <w:r w:rsidR="007C099B" w:rsidRPr="00B65CFE">
        <w:rPr>
          <w:rStyle w:val="Bodytext2"/>
          <w:sz w:val="28"/>
          <w:szCs w:val="28"/>
          <w:lang w:eastAsia="vi-VN"/>
        </w:rPr>
        <w:t xml:space="preserve">xã, </w:t>
      </w:r>
      <w:r w:rsidRPr="00B65CFE">
        <w:rPr>
          <w:rStyle w:val="Bodytext2"/>
          <w:sz w:val="28"/>
          <w:szCs w:val="28"/>
          <w:lang w:eastAsia="vi-VN"/>
        </w:rPr>
        <w:t>thị trấn trực tiếp quản lý</w:t>
      </w:r>
    </w:p>
    <w:p w:rsidR="00DE09D3" w:rsidRPr="00B65CFE" w:rsidRDefault="00DE09D3" w:rsidP="00B0474D">
      <w:pPr>
        <w:pStyle w:val="Bodytext30"/>
        <w:shd w:val="clear" w:color="auto" w:fill="auto"/>
        <w:spacing w:before="220" w:after="0" w:line="288" w:lineRule="auto"/>
        <w:ind w:firstLine="720"/>
        <w:jc w:val="both"/>
        <w:rPr>
          <w:rStyle w:val="Bodytext3"/>
          <w:b/>
          <w:bCs/>
          <w:sz w:val="28"/>
          <w:szCs w:val="28"/>
          <w:lang w:val="en-US" w:eastAsia="vi-VN"/>
        </w:rPr>
      </w:pPr>
      <w:r w:rsidRPr="00B65CFE">
        <w:rPr>
          <w:rStyle w:val="Bodytext2"/>
          <w:sz w:val="28"/>
          <w:szCs w:val="28"/>
          <w:lang w:val="en-US"/>
        </w:rPr>
        <w:t>Điều 10</w:t>
      </w:r>
      <w:r w:rsidRPr="00B65CFE">
        <w:rPr>
          <w:rStyle w:val="Bodytext2"/>
          <w:sz w:val="28"/>
          <w:szCs w:val="28"/>
        </w:rPr>
        <w:t>. Giao tỷ lệ phần trăm (%)</w:t>
      </w:r>
      <w:r w:rsidRPr="00B65CFE">
        <w:rPr>
          <w:rStyle w:val="Bodytext3"/>
          <w:bCs/>
          <w:sz w:val="28"/>
          <w:szCs w:val="28"/>
          <w:lang w:eastAsia="vi-VN"/>
        </w:rPr>
        <w:t xml:space="preserve"> </w:t>
      </w:r>
      <w:r w:rsidRPr="00B65CFE">
        <w:rPr>
          <w:rStyle w:val="Bodytext3"/>
          <w:b/>
          <w:bCs/>
          <w:sz w:val="28"/>
          <w:szCs w:val="28"/>
          <w:lang w:eastAsia="vi-VN"/>
        </w:rPr>
        <w:t>phân chia các khoản thu cho ngân sách quận, huyện</w:t>
      </w:r>
    </w:p>
    <w:p w:rsidR="00DE09D3" w:rsidRPr="00B65CFE" w:rsidRDefault="00DE09D3" w:rsidP="00B0474D">
      <w:pPr>
        <w:pStyle w:val="Bodytext30"/>
        <w:shd w:val="clear" w:color="auto" w:fill="auto"/>
        <w:spacing w:before="220" w:after="0" w:line="288" w:lineRule="auto"/>
        <w:ind w:firstLine="720"/>
        <w:jc w:val="both"/>
        <w:rPr>
          <w:b w:val="0"/>
          <w:sz w:val="28"/>
          <w:szCs w:val="28"/>
          <w:lang w:val="en-US"/>
        </w:rPr>
      </w:pPr>
      <w:r w:rsidRPr="00B65CFE">
        <w:rPr>
          <w:rStyle w:val="Bodytext3"/>
          <w:bCs/>
          <w:sz w:val="28"/>
          <w:szCs w:val="28"/>
          <w:lang w:val="en-US" w:eastAsia="vi-VN"/>
        </w:rPr>
        <w:t>1.</w:t>
      </w:r>
      <w:r w:rsidRPr="00B65CFE">
        <w:rPr>
          <w:rStyle w:val="Bodytext3"/>
          <w:bCs/>
          <w:sz w:val="28"/>
          <w:szCs w:val="28"/>
          <w:lang w:eastAsia="vi-VN"/>
        </w:rPr>
        <w:t xml:space="preserve"> Đối với số thu từ khu vực công - thương nghiệp, dịch vụ ngoài quốc doanh do quận, huyện trực tiếp thu (không tính các đơn vị nộp thuế trên địa bàn do Cục Thuế thành phố quản lý thu)</w:t>
      </w:r>
      <w:r w:rsidRPr="00B65CFE">
        <w:rPr>
          <w:b w:val="0"/>
          <w:sz w:val="28"/>
          <w:szCs w:val="28"/>
        </w:rPr>
        <w:t>:</w:t>
      </w:r>
    </w:p>
    <w:tbl>
      <w:tblPr>
        <w:tblW w:w="95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2"/>
        <w:gridCol w:w="850"/>
        <w:gridCol w:w="851"/>
        <w:gridCol w:w="850"/>
        <w:gridCol w:w="851"/>
        <w:gridCol w:w="850"/>
        <w:gridCol w:w="851"/>
      </w:tblGrid>
      <w:tr w:rsidR="00DE09D3" w:rsidRPr="00B65CFE" w:rsidTr="003069A2">
        <w:trPr>
          <w:trHeight w:val="454"/>
          <w:jc w:val="center"/>
        </w:trPr>
        <w:tc>
          <w:tcPr>
            <w:tcW w:w="4492" w:type="dxa"/>
            <w:vMerge w:val="restart"/>
            <w:vAlign w:val="center"/>
          </w:tcPr>
          <w:p w:rsidR="00DE09D3" w:rsidRPr="00B65CFE" w:rsidRDefault="00DE09D3" w:rsidP="003069A2">
            <w:pPr>
              <w:pStyle w:val="Bodytext30"/>
              <w:shd w:val="clear" w:color="auto" w:fill="auto"/>
              <w:spacing w:before="60" w:after="60" w:line="271" w:lineRule="auto"/>
              <w:jc w:val="center"/>
              <w:rPr>
                <w:sz w:val="28"/>
                <w:szCs w:val="28"/>
                <w:lang w:val="en-US" w:eastAsia="en-US"/>
              </w:rPr>
            </w:pPr>
            <w:r w:rsidRPr="00B65CFE">
              <w:rPr>
                <w:sz w:val="28"/>
                <w:szCs w:val="28"/>
                <w:lang w:val="en-US" w:eastAsia="en-US"/>
              </w:rPr>
              <w:t>Nội dung</w:t>
            </w:r>
          </w:p>
        </w:tc>
        <w:tc>
          <w:tcPr>
            <w:tcW w:w="2551" w:type="dxa"/>
            <w:gridSpan w:val="3"/>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Quận Ninh Kiều</w:t>
            </w:r>
          </w:p>
        </w:tc>
        <w:tc>
          <w:tcPr>
            <w:tcW w:w="2552" w:type="dxa"/>
            <w:gridSpan w:val="3"/>
            <w:vAlign w:val="center"/>
          </w:tcPr>
          <w:p w:rsidR="007F274C"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Các quận, huyện</w:t>
            </w:r>
          </w:p>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còn lại</w:t>
            </w:r>
          </w:p>
        </w:tc>
      </w:tr>
      <w:tr w:rsidR="00DE09D3" w:rsidRPr="00B65CFE" w:rsidTr="003069A2">
        <w:trPr>
          <w:trHeight w:val="454"/>
          <w:jc w:val="center"/>
        </w:trPr>
        <w:tc>
          <w:tcPr>
            <w:tcW w:w="4492" w:type="dxa"/>
            <w:vMerge/>
            <w:vAlign w:val="center"/>
          </w:tcPr>
          <w:p w:rsidR="00DE09D3" w:rsidRPr="00B65CFE" w:rsidRDefault="00DE09D3" w:rsidP="00B65CFE">
            <w:pPr>
              <w:pStyle w:val="Bodytext30"/>
              <w:shd w:val="clear" w:color="auto" w:fill="auto"/>
              <w:spacing w:before="60" w:after="60" w:line="271" w:lineRule="auto"/>
              <w:jc w:val="both"/>
              <w:rPr>
                <w:sz w:val="28"/>
                <w:szCs w:val="28"/>
                <w:lang w:val="en-US" w:eastAsia="en-US"/>
              </w:rPr>
            </w:pP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Trung ương</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Thành phố</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Quận</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Trung ương</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Thành phố</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sz w:val="28"/>
                <w:szCs w:val="28"/>
                <w:lang w:val="en-US" w:eastAsia="en-US"/>
              </w:rPr>
            </w:pPr>
            <w:r w:rsidRPr="00B65CFE">
              <w:rPr>
                <w:sz w:val="28"/>
                <w:szCs w:val="28"/>
                <w:lang w:val="en-US" w:eastAsia="en-US"/>
              </w:rPr>
              <w:t>Quận, huyện</w:t>
            </w: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1. Thu từ khu vực kinh tế ngoài quốc doanh</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 Thuế giá trị gia tăng (kể cả tiền chậm nộp thuế)</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59%</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32%</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9%</w:t>
            </w:r>
          </w:p>
        </w:tc>
        <w:tc>
          <w:tcPr>
            <w:tcW w:w="850" w:type="dxa"/>
            <w:vAlign w:val="center"/>
          </w:tcPr>
          <w:p w:rsidR="00DE09D3" w:rsidRPr="00B65CFE" w:rsidRDefault="00DE09D3" w:rsidP="00B65CFE">
            <w:pPr>
              <w:widowControl w:val="0"/>
              <w:spacing w:before="60" w:after="60" w:line="271" w:lineRule="auto"/>
              <w:ind w:left="-113" w:right="-113"/>
              <w:jc w:val="center"/>
            </w:pPr>
            <w:r w:rsidRPr="00B65CFE">
              <w:t>4%</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87%</w:t>
            </w: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 Thuế thu nhập doanh nghiệp (kể cả tiền chậm nộp thuế)</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41%</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50%</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9%</w:t>
            </w:r>
          </w:p>
        </w:tc>
        <w:tc>
          <w:tcPr>
            <w:tcW w:w="850" w:type="dxa"/>
            <w:vAlign w:val="center"/>
          </w:tcPr>
          <w:p w:rsidR="00DE09D3" w:rsidRPr="00B65CFE" w:rsidRDefault="00DE09D3" w:rsidP="00B65CFE">
            <w:pPr>
              <w:widowControl w:val="0"/>
              <w:spacing w:before="60" w:after="60" w:line="271" w:lineRule="auto"/>
              <w:ind w:left="-113" w:right="-113"/>
              <w:jc w:val="center"/>
            </w:pPr>
            <w:r w:rsidRPr="00B65CFE">
              <w:t>4%</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87%</w:t>
            </w: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 Thuế tiêu thụ đặc biệt (kể cả tiền chậm nộp thuế)</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41%</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50%</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9%</w:t>
            </w:r>
          </w:p>
        </w:tc>
        <w:tc>
          <w:tcPr>
            <w:tcW w:w="850" w:type="dxa"/>
            <w:vAlign w:val="center"/>
          </w:tcPr>
          <w:p w:rsidR="00DE09D3" w:rsidRPr="00B65CFE" w:rsidRDefault="00DE09D3" w:rsidP="00B65CFE">
            <w:pPr>
              <w:widowControl w:val="0"/>
              <w:spacing w:before="60" w:after="60" w:line="271" w:lineRule="auto"/>
              <w:ind w:left="-113" w:right="-113"/>
              <w:jc w:val="center"/>
            </w:pPr>
            <w:r w:rsidRPr="00B65CFE">
              <w:t>4%</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87%</w:t>
            </w: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 Thuế tài nguyên</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0%</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100%</w:t>
            </w:r>
          </w:p>
        </w:tc>
        <w:tc>
          <w:tcPr>
            <w:tcW w:w="851" w:type="dxa"/>
            <w:vAlign w:val="center"/>
          </w:tcPr>
          <w:p w:rsidR="00DE09D3" w:rsidRPr="00B65CFE" w:rsidRDefault="00DE09D3" w:rsidP="00B65CFE">
            <w:pPr>
              <w:widowControl w:val="0"/>
              <w:spacing w:before="60" w:after="60" w:line="271" w:lineRule="auto"/>
              <w:ind w:left="-113" w:right="-113"/>
              <w:jc w:val="center"/>
            </w:pPr>
          </w:p>
        </w:tc>
        <w:tc>
          <w:tcPr>
            <w:tcW w:w="850" w:type="dxa"/>
            <w:vAlign w:val="center"/>
          </w:tcPr>
          <w:p w:rsidR="00DE09D3" w:rsidRPr="00B65CFE" w:rsidRDefault="00DE09D3" w:rsidP="00B65CFE">
            <w:pPr>
              <w:widowControl w:val="0"/>
              <w:spacing w:before="60" w:after="60" w:line="271" w:lineRule="auto"/>
              <w:ind w:left="-113" w:right="-113"/>
              <w:jc w:val="center"/>
            </w:pPr>
            <w:r w:rsidRPr="00B65CFE">
              <w:t>0%</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100%</w:t>
            </w: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 Thu khác</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0%</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100%</w:t>
            </w:r>
          </w:p>
        </w:tc>
        <w:tc>
          <w:tcPr>
            <w:tcW w:w="851" w:type="dxa"/>
            <w:vAlign w:val="center"/>
          </w:tcPr>
          <w:p w:rsidR="00DE09D3" w:rsidRPr="00B65CFE" w:rsidRDefault="00DE09D3" w:rsidP="00B65CFE">
            <w:pPr>
              <w:widowControl w:val="0"/>
              <w:spacing w:before="60" w:after="60" w:line="271" w:lineRule="auto"/>
              <w:ind w:left="-113" w:right="-113"/>
              <w:jc w:val="center"/>
            </w:pPr>
          </w:p>
        </w:tc>
        <w:tc>
          <w:tcPr>
            <w:tcW w:w="850" w:type="dxa"/>
            <w:vAlign w:val="center"/>
          </w:tcPr>
          <w:p w:rsidR="00DE09D3" w:rsidRPr="00B65CFE" w:rsidRDefault="00DE09D3" w:rsidP="00B65CFE">
            <w:pPr>
              <w:widowControl w:val="0"/>
              <w:spacing w:before="60" w:after="60" w:line="271" w:lineRule="auto"/>
              <w:ind w:left="-113" w:right="-113"/>
              <w:jc w:val="center"/>
            </w:pPr>
            <w:r w:rsidRPr="00B65CFE">
              <w:t>0%</w:t>
            </w:r>
          </w:p>
        </w:tc>
        <w:tc>
          <w:tcPr>
            <w:tcW w:w="851" w:type="dxa"/>
            <w:vAlign w:val="center"/>
          </w:tcPr>
          <w:p w:rsidR="00DE09D3" w:rsidRPr="00B65CFE" w:rsidRDefault="00DE09D3" w:rsidP="00B65CFE">
            <w:pPr>
              <w:widowControl w:val="0"/>
              <w:spacing w:before="60" w:after="60" w:line="271" w:lineRule="auto"/>
              <w:ind w:left="-113" w:right="-113"/>
              <w:jc w:val="center"/>
            </w:pPr>
            <w:r w:rsidRPr="00B65CFE">
              <w:t>100%</w:t>
            </w:r>
          </w:p>
        </w:tc>
      </w:tr>
      <w:tr w:rsidR="00DE09D3" w:rsidRPr="00B65CFE" w:rsidTr="003069A2">
        <w:trPr>
          <w:trHeight w:val="454"/>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2. Thuế bảo vệ môi trường thu từ hàng hóa sản xuất trong nước</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91%</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0%</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91%</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0%</w:t>
            </w:r>
          </w:p>
        </w:tc>
      </w:tr>
      <w:tr w:rsidR="00DE09D3" w:rsidRPr="00B65CFE" w:rsidTr="003069A2">
        <w:trPr>
          <w:trHeight w:val="747"/>
          <w:jc w:val="center"/>
        </w:trPr>
        <w:tc>
          <w:tcPr>
            <w:tcW w:w="4492" w:type="dxa"/>
            <w:vAlign w:val="center"/>
          </w:tcPr>
          <w:p w:rsidR="00DE09D3" w:rsidRPr="00B65CFE" w:rsidRDefault="00DE09D3" w:rsidP="00B65CFE">
            <w:pPr>
              <w:pStyle w:val="Bodytext30"/>
              <w:shd w:val="clear" w:color="auto" w:fill="auto"/>
              <w:spacing w:before="60" w:after="60" w:line="271" w:lineRule="auto"/>
              <w:jc w:val="both"/>
              <w:rPr>
                <w:b w:val="0"/>
                <w:sz w:val="28"/>
                <w:szCs w:val="28"/>
                <w:lang w:val="en-US" w:eastAsia="en-US"/>
              </w:rPr>
            </w:pPr>
            <w:r w:rsidRPr="00B65CFE">
              <w:rPr>
                <w:b w:val="0"/>
                <w:sz w:val="28"/>
                <w:szCs w:val="28"/>
                <w:lang w:val="en-US" w:eastAsia="en-US"/>
              </w:rPr>
              <w:t>3. Thuế thu nhập cá nhân (kể cả tiền chậm nộp thuế)</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6%</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85%</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9%</w:t>
            </w:r>
          </w:p>
        </w:tc>
        <w:tc>
          <w:tcPr>
            <w:tcW w:w="850"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4%</w:t>
            </w:r>
          </w:p>
        </w:tc>
        <w:tc>
          <w:tcPr>
            <w:tcW w:w="851" w:type="dxa"/>
            <w:vAlign w:val="center"/>
          </w:tcPr>
          <w:p w:rsidR="00DE09D3" w:rsidRPr="00B65CFE" w:rsidRDefault="00DE09D3" w:rsidP="00B65CFE">
            <w:pPr>
              <w:pStyle w:val="Bodytext30"/>
              <w:shd w:val="clear" w:color="auto" w:fill="auto"/>
              <w:spacing w:before="60" w:after="60" w:line="271" w:lineRule="auto"/>
              <w:ind w:left="-113" w:right="-113"/>
              <w:jc w:val="center"/>
              <w:rPr>
                <w:b w:val="0"/>
                <w:sz w:val="28"/>
                <w:szCs w:val="28"/>
                <w:lang w:val="en-US" w:eastAsia="en-US"/>
              </w:rPr>
            </w:pPr>
            <w:r w:rsidRPr="00B65CFE">
              <w:rPr>
                <w:b w:val="0"/>
                <w:sz w:val="28"/>
                <w:szCs w:val="28"/>
                <w:lang w:val="en-US" w:eastAsia="en-US"/>
              </w:rPr>
              <w:t>87%</w:t>
            </w:r>
          </w:p>
        </w:tc>
      </w:tr>
    </w:tbl>
    <w:p w:rsidR="003069A2" w:rsidRDefault="00DE09D3" w:rsidP="00B65CFE">
      <w:pPr>
        <w:pStyle w:val="Bodytext30"/>
        <w:shd w:val="clear" w:color="auto" w:fill="auto"/>
        <w:spacing w:before="240" w:after="0" w:line="271" w:lineRule="auto"/>
        <w:ind w:firstLine="720"/>
        <w:jc w:val="both"/>
        <w:rPr>
          <w:b w:val="0"/>
          <w:i/>
          <w:sz w:val="28"/>
          <w:szCs w:val="28"/>
          <w:lang w:val="en-US"/>
        </w:rPr>
      </w:pPr>
      <w:r w:rsidRPr="00B65CFE">
        <w:rPr>
          <w:b w:val="0"/>
          <w:sz w:val="28"/>
          <w:szCs w:val="28"/>
          <w:lang w:val="en-US"/>
        </w:rPr>
        <w:t>2.</w:t>
      </w:r>
      <w:r w:rsidRPr="00B65CFE">
        <w:rPr>
          <w:b w:val="0"/>
          <w:sz w:val="28"/>
          <w:szCs w:val="28"/>
        </w:rPr>
        <w:t xml:space="preserve"> Giao tỷ lệ phần trăm (%) phân chia các nguồn thu giữa ngân sách quận, huyện với ngân sách phường, </w:t>
      </w:r>
      <w:r w:rsidR="008E1191" w:rsidRPr="00B65CFE">
        <w:rPr>
          <w:b w:val="0"/>
          <w:sz w:val="28"/>
          <w:szCs w:val="28"/>
        </w:rPr>
        <w:t xml:space="preserve">xã, </w:t>
      </w:r>
      <w:r w:rsidRPr="00B65CFE">
        <w:rPr>
          <w:b w:val="0"/>
          <w:sz w:val="28"/>
          <w:szCs w:val="28"/>
        </w:rPr>
        <w:t>thị trấn</w:t>
      </w:r>
      <w:r w:rsidRPr="00B65CFE">
        <w:rPr>
          <w:sz w:val="28"/>
          <w:szCs w:val="28"/>
        </w:rPr>
        <w:t xml:space="preserve"> </w:t>
      </w:r>
      <w:r w:rsidRPr="00B65CFE">
        <w:rPr>
          <w:b w:val="0"/>
          <w:i/>
          <w:sz w:val="28"/>
          <w:szCs w:val="28"/>
        </w:rPr>
        <w:t xml:space="preserve">(đính kèm 9 phụ lục - </w:t>
      </w:r>
      <w:r w:rsidRPr="00B65CFE">
        <w:rPr>
          <w:b w:val="0"/>
          <w:i/>
          <w:sz w:val="28"/>
          <w:szCs w:val="28"/>
          <w:lang w:val="en-US"/>
        </w:rPr>
        <w:t>B</w:t>
      </w:r>
      <w:r w:rsidRPr="00B65CFE">
        <w:rPr>
          <w:b w:val="0"/>
          <w:i/>
          <w:sz w:val="28"/>
          <w:szCs w:val="28"/>
        </w:rPr>
        <w:t>ảng tỷ lệ phần trăm (%) phân chia các khoản thu giữa ngân sách cấp quận, huyện với ngân sách cấp</w:t>
      </w:r>
      <w:r w:rsidRPr="00B65CFE">
        <w:rPr>
          <w:b w:val="0"/>
          <w:i/>
          <w:sz w:val="28"/>
          <w:szCs w:val="28"/>
          <w:lang w:val="en-US"/>
        </w:rPr>
        <w:t xml:space="preserve"> phường, </w:t>
      </w:r>
      <w:r w:rsidR="008E1191" w:rsidRPr="00B65CFE">
        <w:rPr>
          <w:b w:val="0"/>
          <w:i/>
          <w:sz w:val="28"/>
          <w:szCs w:val="28"/>
        </w:rPr>
        <w:t>xã</w:t>
      </w:r>
      <w:r w:rsidR="008E1191" w:rsidRPr="00B65CFE">
        <w:rPr>
          <w:b w:val="0"/>
          <w:i/>
          <w:sz w:val="28"/>
          <w:szCs w:val="28"/>
          <w:lang w:val="en-US"/>
        </w:rPr>
        <w:t xml:space="preserve">, </w:t>
      </w:r>
      <w:r w:rsidRPr="00B65CFE">
        <w:rPr>
          <w:b w:val="0"/>
          <w:i/>
          <w:sz w:val="28"/>
          <w:szCs w:val="28"/>
          <w:lang w:val="en-US"/>
        </w:rPr>
        <w:t>thị trấn</w:t>
      </w:r>
      <w:r w:rsidRPr="00B65CFE">
        <w:rPr>
          <w:b w:val="0"/>
          <w:i/>
          <w:sz w:val="28"/>
          <w:szCs w:val="28"/>
        </w:rPr>
        <w:t>).</w:t>
      </w:r>
    </w:p>
    <w:p w:rsidR="00DE09D3" w:rsidRPr="003069A2" w:rsidRDefault="003069A2" w:rsidP="003069A2">
      <w:pPr>
        <w:pStyle w:val="Bodytext30"/>
        <w:shd w:val="clear" w:color="auto" w:fill="auto"/>
        <w:spacing w:before="0" w:after="0" w:line="271" w:lineRule="auto"/>
        <w:jc w:val="center"/>
        <w:rPr>
          <w:rStyle w:val="Bodytext2"/>
          <w:sz w:val="28"/>
          <w:szCs w:val="28"/>
          <w:lang w:val="en-US" w:eastAsia="vi-VN"/>
        </w:rPr>
      </w:pPr>
      <w:r>
        <w:rPr>
          <w:b w:val="0"/>
          <w:i/>
          <w:sz w:val="28"/>
          <w:szCs w:val="28"/>
        </w:rPr>
        <w:br w:type="page"/>
      </w:r>
      <w:r w:rsidR="00DE09D3" w:rsidRPr="003069A2">
        <w:rPr>
          <w:rStyle w:val="Bodytext2"/>
          <w:sz w:val="28"/>
          <w:szCs w:val="28"/>
          <w:lang w:val="en-US" w:eastAsia="vi-VN"/>
        </w:rPr>
        <w:lastRenderedPageBreak/>
        <w:t>Chương 3</w:t>
      </w:r>
    </w:p>
    <w:p w:rsidR="00912949" w:rsidRPr="00B65CFE" w:rsidRDefault="00DE09D3" w:rsidP="003069A2">
      <w:pPr>
        <w:pStyle w:val="Bodytext21"/>
        <w:shd w:val="clear" w:color="auto" w:fill="auto"/>
        <w:spacing w:before="0" w:line="271" w:lineRule="auto"/>
        <w:jc w:val="center"/>
        <w:rPr>
          <w:rStyle w:val="Bodytext2"/>
          <w:b/>
          <w:sz w:val="28"/>
          <w:szCs w:val="28"/>
          <w:lang w:val="en-US" w:eastAsia="vi-VN"/>
        </w:rPr>
      </w:pPr>
      <w:r w:rsidRPr="00B65CFE">
        <w:rPr>
          <w:rStyle w:val="Bodytext2"/>
          <w:b/>
          <w:sz w:val="28"/>
          <w:szCs w:val="28"/>
          <w:lang w:val="en-US" w:eastAsia="vi-VN"/>
        </w:rPr>
        <w:t xml:space="preserve">PHÂN CẤP NHIỆM VỤ CHI </w:t>
      </w:r>
      <w:r w:rsidR="00305F47" w:rsidRPr="00B65CFE">
        <w:rPr>
          <w:rStyle w:val="Bodytext2"/>
          <w:b/>
          <w:sz w:val="28"/>
          <w:szCs w:val="28"/>
          <w:lang w:val="en-US" w:eastAsia="vi-VN"/>
        </w:rPr>
        <w:t xml:space="preserve">GIỮA CÁC CẤP NGÂN </w:t>
      </w:r>
      <w:r w:rsidRPr="00B65CFE">
        <w:rPr>
          <w:rStyle w:val="Bodytext2"/>
          <w:b/>
          <w:sz w:val="28"/>
          <w:szCs w:val="28"/>
          <w:lang w:val="en-US" w:eastAsia="vi-VN"/>
        </w:rPr>
        <w:t>SÁCH</w:t>
      </w:r>
    </w:p>
    <w:p w:rsidR="00DE09D3" w:rsidRPr="00B65CFE" w:rsidRDefault="00305F47" w:rsidP="003069A2">
      <w:pPr>
        <w:pStyle w:val="Bodytext21"/>
        <w:shd w:val="clear" w:color="auto" w:fill="auto"/>
        <w:spacing w:before="0" w:after="360" w:line="271" w:lineRule="auto"/>
        <w:jc w:val="center"/>
        <w:rPr>
          <w:rStyle w:val="Bodytext2"/>
          <w:b/>
          <w:sz w:val="28"/>
          <w:szCs w:val="28"/>
          <w:lang w:val="en-US" w:eastAsia="vi-VN"/>
        </w:rPr>
      </w:pPr>
      <w:r w:rsidRPr="00B65CFE">
        <w:rPr>
          <w:rStyle w:val="Bodytext2"/>
          <w:b/>
          <w:sz w:val="28"/>
          <w:szCs w:val="28"/>
          <w:lang w:val="en-US" w:eastAsia="vi-VN"/>
        </w:rPr>
        <w:t xml:space="preserve">Ở </w:t>
      </w:r>
      <w:r w:rsidR="00DE09D3" w:rsidRPr="00B65CFE">
        <w:rPr>
          <w:rStyle w:val="Bodytext2"/>
          <w:b/>
          <w:sz w:val="28"/>
          <w:szCs w:val="28"/>
          <w:lang w:val="en-US" w:eastAsia="vi-VN"/>
        </w:rPr>
        <w:t>ĐỊA PHƯƠNG</w:t>
      </w:r>
    </w:p>
    <w:p w:rsidR="00DE09D3" w:rsidRPr="00B65CFE" w:rsidRDefault="00DE09D3" w:rsidP="00B0474D">
      <w:pPr>
        <w:pStyle w:val="Bodytext30"/>
        <w:shd w:val="clear" w:color="auto" w:fill="auto"/>
        <w:spacing w:before="240" w:after="0" w:line="288" w:lineRule="auto"/>
        <w:ind w:firstLine="720"/>
        <w:jc w:val="both"/>
        <w:rPr>
          <w:rStyle w:val="Bodytext3"/>
          <w:b/>
          <w:sz w:val="28"/>
          <w:szCs w:val="28"/>
          <w:lang w:val="en-US" w:eastAsia="vi-VN"/>
        </w:rPr>
      </w:pPr>
      <w:r w:rsidRPr="00B65CFE">
        <w:rPr>
          <w:rStyle w:val="Bodytext3"/>
          <w:b/>
          <w:bCs/>
          <w:sz w:val="28"/>
          <w:szCs w:val="28"/>
          <w:lang w:val="en-US" w:eastAsia="vi-VN"/>
        </w:rPr>
        <w:t xml:space="preserve">Điều 11. </w:t>
      </w:r>
      <w:r w:rsidRPr="00B65CFE">
        <w:rPr>
          <w:rStyle w:val="Bodytext3"/>
          <w:b/>
          <w:bCs/>
          <w:sz w:val="28"/>
          <w:szCs w:val="28"/>
          <w:lang w:eastAsia="vi-VN"/>
        </w:rPr>
        <w:t>Các khoản chi ngân sách thành phố</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1.</w:t>
      </w:r>
      <w:r w:rsidRPr="00B65CFE">
        <w:rPr>
          <w:rStyle w:val="Bodytext2"/>
          <w:sz w:val="28"/>
          <w:szCs w:val="28"/>
          <w:lang w:eastAsia="vi-VN"/>
        </w:rPr>
        <w:t xml:space="preserve"> Chi đầu tư phát triển:</w:t>
      </w:r>
    </w:p>
    <w:p w:rsidR="00DE09D3" w:rsidRPr="003069A2" w:rsidRDefault="00DE09D3" w:rsidP="00B0474D">
      <w:pPr>
        <w:pStyle w:val="Bodytext21"/>
        <w:shd w:val="clear" w:color="auto" w:fill="auto"/>
        <w:spacing w:before="240" w:line="288" w:lineRule="auto"/>
        <w:ind w:firstLine="720"/>
        <w:rPr>
          <w:rStyle w:val="Bodytext2"/>
          <w:spacing w:val="-4"/>
          <w:sz w:val="28"/>
          <w:szCs w:val="28"/>
          <w:lang w:eastAsia="vi-VN"/>
        </w:rPr>
      </w:pPr>
      <w:r w:rsidRPr="003069A2">
        <w:rPr>
          <w:rStyle w:val="Bodytext2"/>
          <w:spacing w:val="-4"/>
          <w:sz w:val="28"/>
          <w:szCs w:val="28"/>
          <w:lang w:val="en-US" w:eastAsia="vi-VN"/>
        </w:rPr>
        <w:t xml:space="preserve">a) </w:t>
      </w:r>
      <w:r w:rsidRPr="003069A2">
        <w:rPr>
          <w:rStyle w:val="Bodytext2"/>
          <w:spacing w:val="-4"/>
          <w:sz w:val="28"/>
          <w:szCs w:val="28"/>
          <w:lang w:eastAsia="vi-VN"/>
        </w:rPr>
        <w:t>Đầu tư xây dựng cơ bản cho các chương trình, dự án do cấp thành phố quản lý;</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b) </w:t>
      </w:r>
      <w:r w:rsidRPr="00B65CFE">
        <w:rPr>
          <w:rStyle w:val="Bodytext2"/>
          <w:sz w:val="28"/>
          <w:szCs w:val="28"/>
          <w:lang w:eastAsia="vi-VN"/>
        </w:rPr>
        <w:t>Đầu tư và hỗ trợ vốn cho các doanh nghiệp theo quy định của pháp luật;</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 xml:space="preserve">c) </w:t>
      </w:r>
      <w:r w:rsidRPr="00B65CFE">
        <w:rPr>
          <w:rStyle w:val="Bodytext2"/>
          <w:sz w:val="28"/>
          <w:szCs w:val="28"/>
          <w:lang w:eastAsia="vi-VN"/>
        </w:rPr>
        <w:t>Các khoản chi khác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2. </w:t>
      </w:r>
      <w:r w:rsidRPr="00B65CFE">
        <w:rPr>
          <w:rStyle w:val="Bodytext2"/>
          <w:sz w:val="28"/>
          <w:szCs w:val="28"/>
          <w:lang w:eastAsia="vi-VN"/>
        </w:rPr>
        <w:t>Chi thường xuyên:</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a) </w:t>
      </w:r>
      <w:r w:rsidRPr="00B65CFE">
        <w:rPr>
          <w:rStyle w:val="Bodytext2"/>
          <w:sz w:val="28"/>
          <w:szCs w:val="28"/>
          <w:lang w:eastAsia="vi-VN"/>
        </w:rPr>
        <w:t>Sự nghiệp giáo dục, đào tạo và dạy nghề;</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b) </w:t>
      </w:r>
      <w:r w:rsidRPr="00B65CFE">
        <w:rPr>
          <w:rStyle w:val="Bodytext2"/>
          <w:sz w:val="28"/>
          <w:szCs w:val="28"/>
          <w:lang w:eastAsia="vi-VN"/>
        </w:rPr>
        <w:t>Sự nghiệp khoa học - công nghệ;</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c) </w:t>
      </w:r>
      <w:r w:rsidRPr="00B65CFE">
        <w:rPr>
          <w:rStyle w:val="Bodytext2"/>
          <w:sz w:val="28"/>
          <w:szCs w:val="28"/>
          <w:lang w:eastAsia="vi-VN"/>
        </w:rPr>
        <w:t>Quốc phòng - an ninh (không kể phần giao cho cấp huyện, cấp xã quản lý):</w:t>
      </w:r>
    </w:p>
    <w:p w:rsidR="00DE09D3" w:rsidRPr="003069A2" w:rsidRDefault="00DE09D3" w:rsidP="00B0474D">
      <w:pPr>
        <w:pStyle w:val="Bodytext21"/>
        <w:shd w:val="clear" w:color="auto" w:fill="auto"/>
        <w:spacing w:before="240" w:line="288" w:lineRule="auto"/>
        <w:ind w:firstLine="720"/>
        <w:rPr>
          <w:rStyle w:val="Bodytext2"/>
          <w:spacing w:val="-2"/>
          <w:sz w:val="28"/>
          <w:szCs w:val="28"/>
          <w:lang w:eastAsia="vi-VN"/>
        </w:rPr>
      </w:pPr>
      <w:r w:rsidRPr="003069A2">
        <w:rPr>
          <w:rStyle w:val="Bodytext2"/>
          <w:spacing w:val="-2"/>
          <w:sz w:val="28"/>
          <w:szCs w:val="28"/>
          <w:lang w:val="en-US" w:eastAsia="vi-VN"/>
        </w:rPr>
        <w:t xml:space="preserve">- </w:t>
      </w:r>
      <w:r w:rsidRPr="003069A2">
        <w:rPr>
          <w:rStyle w:val="Bodytext2"/>
          <w:spacing w:val="-2"/>
          <w:sz w:val="28"/>
          <w:szCs w:val="28"/>
          <w:lang w:eastAsia="vi-VN"/>
        </w:rPr>
        <w:t xml:space="preserve">Quốc phòng: Giáo dục Quốc phòng - an ninh; Tổ chức hội nghị, tập huấn nghiệp vụ và báo cáo công tác; Thực hiện kế hoạch xây dựng thành phố thành khu vực phòng thủ vững chắc theo phân công của Chính phủ; Tổ chức huy động lực lượng dự bị động viên theo quy định của Chính phủ hướng dẫn thi hành Pháp lệnh về Dự bị động viên; Tổ chức và hoạt động của lực lượng Dân quân tự vệ; Xây dựng, huấn luyện, diễn tập lực lượng dân quân tự vệ và dự bị động viên thuộc bộ đội địa phương; Tuyển chọn công dân đi đào tạo sĩ quan dự bị; </w:t>
      </w:r>
      <w:r w:rsidRPr="003069A2">
        <w:rPr>
          <w:rStyle w:val="Bodytext2"/>
          <w:spacing w:val="-2"/>
          <w:sz w:val="28"/>
          <w:szCs w:val="28"/>
          <w:lang w:val="en-US" w:eastAsia="vi-VN"/>
        </w:rPr>
        <w:t>Đ</w:t>
      </w:r>
      <w:r w:rsidRPr="003069A2">
        <w:rPr>
          <w:rStyle w:val="Bodytext2"/>
          <w:spacing w:val="-2"/>
          <w:sz w:val="28"/>
          <w:szCs w:val="28"/>
          <w:lang w:eastAsia="vi-VN"/>
        </w:rPr>
        <w:t xml:space="preserve">ào tạo chỉ huy trưởng quân sự phường, </w:t>
      </w:r>
      <w:r w:rsidR="008E1191" w:rsidRPr="003069A2">
        <w:rPr>
          <w:rStyle w:val="Bodytext2"/>
          <w:spacing w:val="-2"/>
          <w:sz w:val="28"/>
          <w:szCs w:val="28"/>
          <w:lang w:eastAsia="vi-VN"/>
        </w:rPr>
        <w:t xml:space="preserve">xã, </w:t>
      </w:r>
      <w:r w:rsidRPr="003069A2">
        <w:rPr>
          <w:rStyle w:val="Bodytext2"/>
          <w:spacing w:val="-2"/>
          <w:sz w:val="28"/>
          <w:szCs w:val="28"/>
          <w:lang w:eastAsia="vi-VN"/>
        </w:rPr>
        <w:t>thị trấn; Mua sắm và vận chuyển vũ khí, khí tài, quân trang quân dụng cho lực lượng dân quân tự vệ và quân nhân dự bị; Tuyển quân và đón tiếp quân nhân hoàn thành nghĩa vụ quân sự trở về; Chi trả phụ cấp trách nhiệm dân quân tự vệ và dự bị động viên; Chi văn phòng phẩm, điện, nước, cước phí điện thoại, nhiên liệu, các khoản phụ cấp, công tác phí, hỗ trợ đi học, tập huấn theo quy định; Chi hội thi, hội thao, hội diễn cấp thành phố và tham gia hội thao quân khu; Chi sửa chữa, mua sắm trang thiết bị của đơn vị; Chi nghiên cứu khoa học - công nghệ môi trường phục vụ công tác quốc phòng; Chi phòng chống lụt bão, cứu hộ cứu nạn; Các khoản chi khác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 xml:space="preserve">An ninh và trật tự an toàn xã hội: Hỗ trợ các chiến dịch phòng ngừa, phòng chống các loại tội phạm; Hỗ trợ các chiến dịch giữ gìn an ninh và trật tự an toàn xã hội; Hỗ trợ công tác phòng cháy, chữa cháy; Hỗ trợ sửa chữa nhà tạm giam, tạm giữ; Hỗ </w:t>
      </w:r>
      <w:r w:rsidRPr="00B65CFE">
        <w:rPr>
          <w:rStyle w:val="Bodytext2"/>
          <w:sz w:val="28"/>
          <w:szCs w:val="28"/>
          <w:lang w:eastAsia="vi-VN"/>
        </w:rPr>
        <w:lastRenderedPageBreak/>
        <w:t>trợ sơ kết, tổng kết phong trào toàn dân bảo vệ an ninh Tổ quốc.</w:t>
      </w:r>
    </w:p>
    <w:p w:rsidR="00DE09D3" w:rsidRPr="003069A2" w:rsidRDefault="00DE09D3" w:rsidP="00B0474D">
      <w:pPr>
        <w:pStyle w:val="Bodytext21"/>
        <w:shd w:val="clear" w:color="auto" w:fill="auto"/>
        <w:spacing w:before="240" w:line="288" w:lineRule="auto"/>
        <w:ind w:firstLine="720"/>
        <w:rPr>
          <w:rStyle w:val="Bodytext2"/>
          <w:spacing w:val="-4"/>
          <w:sz w:val="28"/>
          <w:szCs w:val="28"/>
          <w:lang w:val="en-US" w:eastAsia="vi-VN"/>
        </w:rPr>
      </w:pPr>
      <w:r w:rsidRPr="003069A2">
        <w:rPr>
          <w:rStyle w:val="Bodytext2"/>
          <w:spacing w:val="-4"/>
          <w:sz w:val="28"/>
          <w:szCs w:val="28"/>
          <w:lang w:val="en-US" w:eastAsia="vi-VN"/>
        </w:rPr>
        <w:t xml:space="preserve">d) </w:t>
      </w:r>
      <w:r w:rsidRPr="003069A2">
        <w:rPr>
          <w:rStyle w:val="Bodytext2"/>
          <w:spacing w:val="-4"/>
          <w:sz w:val="28"/>
          <w:szCs w:val="28"/>
          <w:lang w:eastAsia="vi-VN"/>
        </w:rPr>
        <w:t>Sự nghiệp y tế, dân số và gia đình</w:t>
      </w:r>
      <w:r w:rsidRPr="003069A2">
        <w:rPr>
          <w:rStyle w:val="Bodytext2"/>
          <w:spacing w:val="-4"/>
          <w:sz w:val="28"/>
          <w:szCs w:val="28"/>
          <w:lang w:val="en-US" w:eastAsia="vi-VN"/>
        </w:rPr>
        <w:t xml:space="preserve">: Chi công tác phòng bệnh, công tác chữa bệnh (kể cả các Bệnh viện, Trung tâm y tế quận, huyện; Trạm y tế phường, </w:t>
      </w:r>
      <w:r w:rsidR="008E1191" w:rsidRPr="003069A2">
        <w:rPr>
          <w:rStyle w:val="Bodytext2"/>
          <w:spacing w:val="-4"/>
          <w:sz w:val="28"/>
          <w:szCs w:val="28"/>
          <w:lang w:val="en-US" w:eastAsia="vi-VN"/>
        </w:rPr>
        <w:t xml:space="preserve">xã, </w:t>
      </w:r>
      <w:r w:rsidRPr="003069A2">
        <w:rPr>
          <w:rStyle w:val="Bodytext2"/>
          <w:spacing w:val="-4"/>
          <w:sz w:val="28"/>
          <w:szCs w:val="28"/>
          <w:lang w:val="en-US" w:eastAsia="vi-VN"/>
        </w:rPr>
        <w:t>thị trấn); công tác chăm sóc bảo vệ sức khỏe cán bộ; chi cho công tác điều dưỡng và phục hồi chức năng và các hoạt động y tế khác thuộc cấp thành phố quản lý; kinh phí thực hiện nhiệm vụ dân số; kinh phí mua bảo hiểm y tế cho các đối tượng được ngân sách nhà nước đóng, hỗ trợ đóng theo quy định; các nhiệm vụ y tế khác do thành phố quản lý;</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đ) </w:t>
      </w:r>
      <w:r w:rsidRPr="00B65CFE">
        <w:rPr>
          <w:rStyle w:val="Bodytext2"/>
          <w:sz w:val="28"/>
          <w:szCs w:val="28"/>
          <w:lang w:eastAsia="vi-VN"/>
        </w:rPr>
        <w:t>Sự nghiệp văn hóa, thông tin, phát thanh truyền hình, thể dục, thể thao do các cơ quan cấp thành phố quản lý;</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e) </w:t>
      </w:r>
      <w:r w:rsidRPr="00B65CFE">
        <w:rPr>
          <w:rStyle w:val="Bodytext2"/>
          <w:sz w:val="28"/>
          <w:szCs w:val="28"/>
          <w:lang w:eastAsia="vi-VN"/>
        </w:rPr>
        <w:t>Sự nghiệp bảo vệ môi trường;</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g) </w:t>
      </w:r>
      <w:r w:rsidRPr="00B65CFE">
        <w:rPr>
          <w:rStyle w:val="Bodytext2"/>
          <w:sz w:val="28"/>
          <w:szCs w:val="28"/>
          <w:lang w:eastAsia="vi-VN"/>
        </w:rPr>
        <w:t>Các hoạt động kinh tế do các cơ quan cấp thành phố quản lý gồm:</w:t>
      </w:r>
    </w:p>
    <w:p w:rsidR="00DE09D3"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 xml:space="preserve">- </w:t>
      </w:r>
      <w:r w:rsidRPr="00B65CFE">
        <w:rPr>
          <w:rStyle w:val="Bodytext2"/>
          <w:sz w:val="28"/>
          <w:szCs w:val="28"/>
          <w:lang w:eastAsia="vi-VN"/>
        </w:rPr>
        <w:t>Hoạt động bảo trì, quản lý sử dụng, khai thác kết cấu hạ tầng giao thông do Nhà nước thực hiện;</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Hoạt động bảo vệ, nuôi trồng, chăm sóc, bảo dưỡng, sửa chữa, vận hành, khai thác trong nông nghiệp, lâm nghiệp, thủy sản, thủy lợi; định canh, định cư và phát triển nông thôn do Nhà nước thực hiện;</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Hoạt động quản lý sử dụng, khai thác đất đai; tài nguyên; khí tượng thủy văn; biến đổi khí hậu; đo đạc và bản đồ do Nhà nước thực hiện;</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Hoạt động phân giới cắm mốc biên giới; điều tra cơ bản; quy hoạch; xúc tiến đầu tư, thương mại, du lịch; chi hoạt động nhập, xuất, bảo quản, bảo vệ, bảo hiểm hàng dự trữ quốc gia do Nhà nước thực hiện;</w:t>
      </w:r>
    </w:p>
    <w:p w:rsidR="00DE09D3" w:rsidRPr="003069A2" w:rsidRDefault="00DE09D3" w:rsidP="00B0474D">
      <w:pPr>
        <w:pStyle w:val="Bodytext21"/>
        <w:shd w:val="clear" w:color="auto" w:fill="auto"/>
        <w:spacing w:before="240" w:line="288" w:lineRule="auto"/>
        <w:ind w:firstLine="720"/>
        <w:rPr>
          <w:rStyle w:val="Bodytext2"/>
          <w:spacing w:val="-6"/>
          <w:sz w:val="28"/>
          <w:szCs w:val="28"/>
          <w:lang w:eastAsia="vi-VN"/>
        </w:rPr>
      </w:pPr>
      <w:r w:rsidRPr="003069A2">
        <w:rPr>
          <w:rStyle w:val="Bodytext2"/>
          <w:spacing w:val="-6"/>
          <w:sz w:val="28"/>
          <w:szCs w:val="28"/>
          <w:lang w:val="en-US" w:eastAsia="vi-VN"/>
        </w:rPr>
        <w:t xml:space="preserve">- </w:t>
      </w:r>
      <w:r w:rsidRPr="003069A2">
        <w:rPr>
          <w:rStyle w:val="Bodytext2"/>
          <w:spacing w:val="-6"/>
          <w:sz w:val="28"/>
          <w:szCs w:val="28"/>
          <w:lang w:eastAsia="vi-VN"/>
        </w:rPr>
        <w:t xml:space="preserve">Hoạt động sự nghiệp thị chính: </w:t>
      </w:r>
      <w:r w:rsidRPr="003069A2">
        <w:rPr>
          <w:rStyle w:val="Bodytext2"/>
          <w:spacing w:val="-6"/>
          <w:sz w:val="28"/>
          <w:szCs w:val="28"/>
          <w:lang w:val="en-US" w:eastAsia="vi-VN"/>
        </w:rPr>
        <w:t>D</w:t>
      </w:r>
      <w:r w:rsidRPr="003069A2">
        <w:rPr>
          <w:rStyle w:val="Bodytext2"/>
          <w:spacing w:val="-6"/>
          <w:sz w:val="28"/>
          <w:szCs w:val="28"/>
          <w:lang w:eastAsia="vi-VN"/>
        </w:rPr>
        <w:t>uy tu, bảo dưỡng hệ thống đèn chiếu sáng, vỉa hè, hệ thống cấp thoát nước, giao thông nội thị, công viên và các sự nghiệp thị chính khác;</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 xml:space="preserve">- </w:t>
      </w:r>
      <w:r w:rsidRPr="00B65CFE">
        <w:rPr>
          <w:rStyle w:val="Bodytext2"/>
          <w:sz w:val="28"/>
          <w:szCs w:val="28"/>
          <w:lang w:eastAsia="vi-VN"/>
        </w:rPr>
        <w:t>Các sự nghiệp kinh tế khác.</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h) </w:t>
      </w:r>
      <w:r w:rsidRPr="00B65CFE">
        <w:rPr>
          <w:rStyle w:val="Bodytext2"/>
          <w:sz w:val="28"/>
          <w:szCs w:val="28"/>
          <w:lang w:eastAsia="vi-VN"/>
        </w:rPr>
        <w:t>Chi quản lý hành chính, gồm:</w:t>
      </w:r>
    </w:p>
    <w:p w:rsidR="00DE09D3" w:rsidRPr="003069A2" w:rsidRDefault="00DE09D3" w:rsidP="00B0474D">
      <w:pPr>
        <w:pStyle w:val="Bodytext21"/>
        <w:shd w:val="clear" w:color="auto" w:fill="auto"/>
        <w:spacing w:before="240" w:line="288" w:lineRule="auto"/>
        <w:ind w:firstLine="720"/>
        <w:rPr>
          <w:rStyle w:val="Bodytext2"/>
          <w:spacing w:val="-8"/>
          <w:sz w:val="28"/>
          <w:szCs w:val="28"/>
          <w:lang w:val="en-US" w:eastAsia="vi-VN"/>
        </w:rPr>
      </w:pPr>
      <w:r w:rsidRPr="003069A2">
        <w:rPr>
          <w:rStyle w:val="Bodytext2"/>
          <w:spacing w:val="-8"/>
          <w:sz w:val="28"/>
          <w:szCs w:val="28"/>
          <w:lang w:val="en-US" w:eastAsia="vi-VN"/>
        </w:rPr>
        <w:t xml:space="preserve">- </w:t>
      </w:r>
      <w:r w:rsidRPr="003069A2">
        <w:rPr>
          <w:rStyle w:val="Bodytext2"/>
          <w:spacing w:val="-8"/>
          <w:sz w:val="28"/>
          <w:szCs w:val="28"/>
          <w:lang w:eastAsia="vi-VN"/>
        </w:rPr>
        <w:t>Hoạt động của các cơ quan quản lý nhà nước, Đảng, Ủy ban Mặt trận Tổ quốc, Đoàn thanh niên, Hội Cựu chiến binh, Hội Liên hiệp phụ</w:t>
      </w:r>
      <w:r w:rsidR="00D67844" w:rsidRPr="003069A2">
        <w:rPr>
          <w:rStyle w:val="Bodytext2"/>
          <w:spacing w:val="-8"/>
          <w:sz w:val="28"/>
          <w:szCs w:val="28"/>
          <w:lang w:eastAsia="vi-VN"/>
        </w:rPr>
        <w:t xml:space="preserve"> nữ, Hội Nông dân cấp thành phố</w:t>
      </w:r>
      <w:r w:rsidR="00D67844" w:rsidRPr="003069A2">
        <w:rPr>
          <w:rStyle w:val="Bodytext2"/>
          <w:spacing w:val="-8"/>
          <w:sz w:val="28"/>
          <w:szCs w:val="28"/>
          <w:lang w:val="en-US" w:eastAsia="vi-VN"/>
        </w:rPr>
        <w:t>;</w:t>
      </w:r>
    </w:p>
    <w:p w:rsidR="00374A25" w:rsidRPr="00B65CFE" w:rsidRDefault="00DE09D3" w:rsidP="00B0474D">
      <w:pPr>
        <w:pStyle w:val="Bodytext21"/>
        <w:shd w:val="clear" w:color="auto" w:fill="auto"/>
        <w:spacing w:before="240" w:line="288" w:lineRule="auto"/>
        <w:ind w:firstLine="720"/>
        <w:rPr>
          <w:rStyle w:val="Bodytext2"/>
          <w:sz w:val="28"/>
          <w:szCs w:val="28"/>
          <w:lang w:val="en-US" w:eastAsia="vi-VN"/>
        </w:rPr>
      </w:pPr>
      <w:r w:rsidRPr="00B65CFE">
        <w:rPr>
          <w:rStyle w:val="Bodytext2"/>
          <w:sz w:val="28"/>
          <w:szCs w:val="28"/>
          <w:lang w:val="en-US" w:eastAsia="vi-VN"/>
        </w:rPr>
        <w:t xml:space="preserve">- </w:t>
      </w:r>
      <w:r w:rsidRPr="00B65CFE">
        <w:rPr>
          <w:rStyle w:val="Bodytext2"/>
          <w:sz w:val="28"/>
          <w:szCs w:val="28"/>
          <w:lang w:eastAsia="vi-VN"/>
        </w:rPr>
        <w:t xml:space="preserve">Hỗ trợ hoạt động cho các tổ chức chính trị xã hội - nghề nghiệp, tổ chức xã hội, </w:t>
      </w:r>
      <w:r w:rsidRPr="00B65CFE">
        <w:rPr>
          <w:rStyle w:val="Bodytext2"/>
          <w:sz w:val="28"/>
          <w:szCs w:val="28"/>
          <w:lang w:eastAsia="vi-VN"/>
        </w:rPr>
        <w:lastRenderedPageBreak/>
        <w:t>tổ chức xã hội - nghề nghiệp cấp thành phố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val="en-US"/>
        </w:rPr>
      </w:pPr>
      <w:r w:rsidRPr="00B65CFE">
        <w:rPr>
          <w:rStyle w:val="Bodytext2"/>
          <w:sz w:val="28"/>
          <w:szCs w:val="28"/>
          <w:lang w:eastAsia="vi-VN"/>
        </w:rPr>
        <w:t xml:space="preserve">i) Đảm bảo xã hội do cấp thành phố quản lý gồm: chi hoạt </w:t>
      </w:r>
      <w:r w:rsidRPr="00B65CFE">
        <w:rPr>
          <w:rStyle w:val="Bodytext2"/>
          <w:bCs/>
          <w:sz w:val="28"/>
          <w:szCs w:val="28"/>
          <w:lang w:eastAsia="vi-VN"/>
        </w:rPr>
        <w:t>động các trại xã hội, cứu tế xã hội, trại mồ côi, cứu đói, phòng chống các tệ nạn xã hội và các chính sách an sinh xã hội khác; thực hiện các chính sách xã hội đối với các đối tượng do địa phương bảo đảm theo quy định của pháp luật</w:t>
      </w:r>
      <w:r w:rsidR="00A7353D" w:rsidRPr="00B65CFE">
        <w:rPr>
          <w:rStyle w:val="Bodytext2"/>
          <w:sz w:val="28"/>
          <w:szCs w:val="28"/>
          <w:lang w:val="en-US" w:eastAsia="vi-VN"/>
        </w:rPr>
        <w:t>.</w:t>
      </w:r>
    </w:p>
    <w:p w:rsidR="00DE09D3" w:rsidRPr="00B65CFE" w:rsidRDefault="00DE09D3" w:rsidP="00B0474D">
      <w:pPr>
        <w:pStyle w:val="Bodytext21"/>
        <w:shd w:val="clear" w:color="auto" w:fill="auto"/>
        <w:spacing w:before="240" w:line="288" w:lineRule="auto"/>
        <w:ind w:firstLine="720"/>
        <w:rPr>
          <w:sz w:val="28"/>
          <w:szCs w:val="28"/>
        </w:rPr>
      </w:pPr>
      <w:r w:rsidRPr="00B65CFE">
        <w:rPr>
          <w:rStyle w:val="Bodytext2"/>
          <w:sz w:val="28"/>
          <w:szCs w:val="28"/>
          <w:lang w:val="en-US" w:eastAsia="vi-VN"/>
        </w:rPr>
        <w:t xml:space="preserve">k) </w:t>
      </w:r>
      <w:r w:rsidRPr="00B65CFE">
        <w:rPr>
          <w:rStyle w:val="Bodytext2"/>
          <w:sz w:val="28"/>
          <w:szCs w:val="28"/>
          <w:lang w:eastAsia="vi-VN"/>
        </w:rPr>
        <w:t xml:space="preserve">Các khoản chi </w:t>
      </w:r>
      <w:r w:rsidRPr="00B65CFE">
        <w:rPr>
          <w:rStyle w:val="Bodytext2"/>
          <w:sz w:val="28"/>
          <w:szCs w:val="28"/>
          <w:lang w:val="en-US" w:eastAsia="vi-VN"/>
        </w:rPr>
        <w:t xml:space="preserve">thường xuyên </w:t>
      </w:r>
      <w:r w:rsidRPr="00B65CFE">
        <w:rPr>
          <w:rStyle w:val="Bodytext2"/>
          <w:sz w:val="28"/>
          <w:szCs w:val="28"/>
          <w:lang w:eastAsia="vi-VN"/>
        </w:rPr>
        <w:t>khác theo quy định của pháp luật.</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3. </w:t>
      </w:r>
      <w:r w:rsidRPr="00B65CFE">
        <w:rPr>
          <w:rStyle w:val="Bodytext2"/>
          <w:sz w:val="28"/>
          <w:szCs w:val="28"/>
          <w:lang w:eastAsia="vi-VN"/>
        </w:rPr>
        <w:t>Chi trả nợ gốc, lãi, phí và chi phí phát sinh khác từ khoản tiền vay cho đầu tư theo quy định tại Khoản 5</w:t>
      </w:r>
      <w:r w:rsidRPr="00B65CFE">
        <w:rPr>
          <w:rStyle w:val="Bodytext2"/>
          <w:sz w:val="28"/>
          <w:szCs w:val="28"/>
          <w:lang w:val="en-US" w:eastAsia="vi-VN"/>
        </w:rPr>
        <w:t xml:space="preserve">, Khoản </w:t>
      </w:r>
      <w:r w:rsidRPr="00B65CFE">
        <w:rPr>
          <w:rStyle w:val="Bodytext2"/>
          <w:sz w:val="28"/>
          <w:szCs w:val="28"/>
          <w:lang w:eastAsia="vi-VN"/>
        </w:rPr>
        <w:t>6 Điều 7 của Luật Ngân sách nhà nước.</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4. </w:t>
      </w:r>
      <w:r w:rsidRPr="00B65CFE">
        <w:rPr>
          <w:rStyle w:val="Bodytext2"/>
          <w:sz w:val="28"/>
          <w:szCs w:val="28"/>
          <w:lang w:eastAsia="vi-VN"/>
        </w:rPr>
        <w:t>Chi bổ sung Quỹ dự trữ tài chính.</w:t>
      </w:r>
    </w:p>
    <w:p w:rsidR="00DE09D3" w:rsidRPr="00B65CFE" w:rsidRDefault="00DE09D3" w:rsidP="00B0474D">
      <w:pPr>
        <w:pStyle w:val="Bodytext21"/>
        <w:shd w:val="clear" w:color="auto" w:fill="auto"/>
        <w:spacing w:before="240" w:line="288" w:lineRule="auto"/>
        <w:ind w:firstLine="720"/>
        <w:rPr>
          <w:rStyle w:val="Bodytext2"/>
          <w:sz w:val="28"/>
          <w:szCs w:val="28"/>
          <w:lang w:eastAsia="vi-VN"/>
        </w:rPr>
      </w:pPr>
      <w:r w:rsidRPr="00B65CFE">
        <w:rPr>
          <w:rStyle w:val="Bodytext2"/>
          <w:sz w:val="28"/>
          <w:szCs w:val="28"/>
          <w:lang w:val="en-US" w:eastAsia="vi-VN"/>
        </w:rPr>
        <w:t xml:space="preserve">5. </w:t>
      </w:r>
      <w:r w:rsidRPr="00B65CFE">
        <w:rPr>
          <w:rStyle w:val="Bodytext2"/>
          <w:sz w:val="28"/>
          <w:szCs w:val="28"/>
          <w:lang w:eastAsia="vi-VN"/>
        </w:rPr>
        <w:t>Chi chuyển nguồn ngân sách thành phố từ ngân sách năm trước sang ngân sách năm sau.</w:t>
      </w:r>
    </w:p>
    <w:p w:rsidR="00DE09D3" w:rsidRPr="003069A2" w:rsidRDefault="00DE09D3" w:rsidP="00B0474D">
      <w:pPr>
        <w:pStyle w:val="Bodytext21"/>
        <w:shd w:val="clear" w:color="auto" w:fill="auto"/>
        <w:spacing w:before="240" w:line="288" w:lineRule="auto"/>
        <w:ind w:firstLine="720"/>
        <w:rPr>
          <w:rStyle w:val="Bodytext2"/>
          <w:spacing w:val="4"/>
          <w:sz w:val="28"/>
          <w:szCs w:val="28"/>
          <w:lang w:val="en-US" w:eastAsia="vi-VN"/>
        </w:rPr>
      </w:pPr>
      <w:r w:rsidRPr="003069A2">
        <w:rPr>
          <w:rStyle w:val="Bodytext2"/>
          <w:spacing w:val="4"/>
          <w:sz w:val="28"/>
          <w:szCs w:val="28"/>
          <w:lang w:val="en-US" w:eastAsia="vi-VN"/>
        </w:rPr>
        <w:t xml:space="preserve">6. </w:t>
      </w:r>
      <w:r w:rsidRPr="003069A2">
        <w:rPr>
          <w:rStyle w:val="Bodytext2"/>
          <w:spacing w:val="4"/>
          <w:sz w:val="28"/>
          <w:szCs w:val="28"/>
          <w:lang w:eastAsia="vi-VN"/>
        </w:rPr>
        <w:t>Chi bổ sung cân đối ngân sách, bổ sung có mục tiêu cho ngân sách cấp quận, huyện.</w:t>
      </w:r>
    </w:p>
    <w:p w:rsidR="00DE09D3" w:rsidRPr="00B65CFE" w:rsidRDefault="00DE09D3" w:rsidP="00B0474D">
      <w:pPr>
        <w:pStyle w:val="Bodytext30"/>
        <w:shd w:val="clear" w:color="auto" w:fill="auto"/>
        <w:spacing w:before="240" w:after="0" w:line="288" w:lineRule="auto"/>
        <w:ind w:firstLine="720"/>
        <w:jc w:val="both"/>
        <w:rPr>
          <w:rStyle w:val="Bodytext3"/>
          <w:b/>
          <w:sz w:val="28"/>
          <w:szCs w:val="28"/>
          <w:lang w:val="en-US" w:eastAsia="vi-VN"/>
        </w:rPr>
      </w:pPr>
      <w:r w:rsidRPr="00B65CFE">
        <w:rPr>
          <w:rStyle w:val="Bodytext3"/>
          <w:b/>
          <w:bCs/>
          <w:sz w:val="28"/>
          <w:szCs w:val="28"/>
          <w:lang w:val="en-US" w:eastAsia="vi-VN"/>
        </w:rPr>
        <w:t xml:space="preserve">Điều 12. </w:t>
      </w:r>
      <w:r w:rsidRPr="00B65CFE">
        <w:rPr>
          <w:rStyle w:val="Bodytext3"/>
          <w:b/>
          <w:bCs/>
          <w:sz w:val="28"/>
          <w:szCs w:val="28"/>
          <w:lang w:eastAsia="vi-VN"/>
        </w:rPr>
        <w:t xml:space="preserve">Các khoản chi ngân sách </w:t>
      </w:r>
      <w:r w:rsidRPr="00B65CFE">
        <w:rPr>
          <w:rStyle w:val="Bodytext3"/>
          <w:b/>
          <w:bCs/>
          <w:sz w:val="28"/>
          <w:szCs w:val="28"/>
          <w:lang w:val="en-US" w:eastAsia="vi-VN"/>
        </w:rPr>
        <w:t>quận, huyện</w:t>
      </w:r>
    </w:p>
    <w:p w:rsidR="00DE09D3" w:rsidRPr="00B65CFE" w:rsidRDefault="00DE09D3" w:rsidP="00B0474D">
      <w:pPr>
        <w:pStyle w:val="Bodytext30"/>
        <w:shd w:val="clear" w:color="auto" w:fill="auto"/>
        <w:spacing w:before="240" w:after="0" w:line="288" w:lineRule="auto"/>
        <w:ind w:firstLine="720"/>
        <w:jc w:val="both"/>
        <w:rPr>
          <w:sz w:val="28"/>
          <w:szCs w:val="28"/>
        </w:rPr>
      </w:pPr>
      <w:r w:rsidRPr="00B65CFE">
        <w:rPr>
          <w:rStyle w:val="Bodytext3"/>
          <w:bCs/>
          <w:sz w:val="28"/>
          <w:szCs w:val="28"/>
          <w:lang w:val="en-US" w:eastAsia="vi-VN"/>
        </w:rPr>
        <w:t xml:space="preserve">1. </w:t>
      </w:r>
      <w:r w:rsidRPr="00B65CFE">
        <w:rPr>
          <w:rStyle w:val="Bodytext3"/>
          <w:bCs/>
          <w:sz w:val="28"/>
          <w:szCs w:val="28"/>
          <w:lang w:eastAsia="vi-VN"/>
        </w:rPr>
        <w:t>Chi đầu tư xây dựng cơ bản:</w:t>
      </w:r>
      <w:r w:rsidRPr="00B65CFE">
        <w:rPr>
          <w:rStyle w:val="Bodytext3"/>
          <w:b/>
          <w:bCs/>
          <w:sz w:val="28"/>
          <w:szCs w:val="28"/>
          <w:lang w:eastAsia="vi-VN"/>
        </w:rPr>
        <w:t xml:space="preserve"> </w:t>
      </w:r>
      <w:r w:rsidRPr="00B65CFE">
        <w:rPr>
          <w:rStyle w:val="Bodytext3"/>
          <w:bCs/>
          <w:sz w:val="28"/>
          <w:szCs w:val="28"/>
          <w:lang w:eastAsia="vi-VN"/>
        </w:rPr>
        <w:t>Thực hiện theo quy định hiện hành về phân cấp quyết định đầu tư.</w:t>
      </w:r>
    </w:p>
    <w:p w:rsidR="00DE09D3" w:rsidRPr="00B65CFE" w:rsidRDefault="00DE09D3" w:rsidP="00B0474D">
      <w:pPr>
        <w:pStyle w:val="Bodytext30"/>
        <w:shd w:val="clear" w:color="auto" w:fill="auto"/>
        <w:spacing w:before="240" w:after="0" w:line="288" w:lineRule="auto"/>
        <w:ind w:firstLine="720"/>
        <w:jc w:val="both"/>
        <w:rPr>
          <w:rStyle w:val="Bodytext3"/>
          <w:bCs/>
          <w:sz w:val="28"/>
          <w:szCs w:val="28"/>
          <w:lang w:eastAsia="vi-VN"/>
        </w:rPr>
      </w:pPr>
      <w:r w:rsidRPr="00B65CFE">
        <w:rPr>
          <w:rStyle w:val="Bodytext3"/>
          <w:bCs/>
          <w:sz w:val="28"/>
          <w:szCs w:val="28"/>
          <w:lang w:val="en-US" w:eastAsia="vi-VN"/>
        </w:rPr>
        <w:t xml:space="preserve">2. </w:t>
      </w:r>
      <w:r w:rsidRPr="00B65CFE">
        <w:rPr>
          <w:rStyle w:val="Bodytext3"/>
          <w:bCs/>
          <w:sz w:val="28"/>
          <w:szCs w:val="28"/>
          <w:lang w:eastAsia="vi-VN"/>
        </w:rPr>
        <w:t>Chi thường xuyên:</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rPr>
      </w:pPr>
      <w:r w:rsidRPr="00B65CFE">
        <w:rPr>
          <w:rStyle w:val="Bodytext3"/>
          <w:sz w:val="28"/>
          <w:szCs w:val="28"/>
          <w:lang w:val="en-US"/>
        </w:rPr>
        <w:t xml:space="preserve">a) </w:t>
      </w:r>
      <w:r w:rsidRPr="00B65CFE">
        <w:rPr>
          <w:rStyle w:val="Bodytext3"/>
          <w:sz w:val="28"/>
          <w:szCs w:val="28"/>
        </w:rPr>
        <w:t>Sự nghiệp giáo dục, đào tạo và dạy nghề;</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rPr>
      </w:pPr>
      <w:r w:rsidRPr="00B65CFE">
        <w:rPr>
          <w:rStyle w:val="Bodytext3"/>
          <w:sz w:val="28"/>
          <w:szCs w:val="28"/>
          <w:lang w:val="en-US"/>
        </w:rPr>
        <w:t xml:space="preserve">b) </w:t>
      </w:r>
      <w:r w:rsidRPr="00B65CFE">
        <w:rPr>
          <w:rStyle w:val="Bodytext3"/>
          <w:sz w:val="28"/>
          <w:szCs w:val="28"/>
        </w:rPr>
        <w:t>Sự nghiệp khoa học - công nghệ</w:t>
      </w:r>
      <w:r w:rsidRPr="00B65CFE">
        <w:rPr>
          <w:rStyle w:val="Bodytext3"/>
          <w:sz w:val="28"/>
          <w:szCs w:val="28"/>
          <w:lang w:val="en-US"/>
        </w:rPr>
        <w:t>: Chi cho nhiệm vụ ứng dụng khoa học và công nghệ</w:t>
      </w:r>
      <w:r w:rsidRPr="00B65CFE">
        <w:rPr>
          <w:rStyle w:val="Bodytext3"/>
          <w:sz w:val="28"/>
          <w:szCs w:val="28"/>
        </w:rPr>
        <w:t>;</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lang w:eastAsia="vi-VN"/>
        </w:rPr>
      </w:pPr>
      <w:r w:rsidRPr="00B65CFE">
        <w:rPr>
          <w:rStyle w:val="Bodytext3"/>
          <w:sz w:val="28"/>
          <w:szCs w:val="28"/>
          <w:lang w:val="en-US"/>
        </w:rPr>
        <w:t xml:space="preserve">c) </w:t>
      </w:r>
      <w:r w:rsidRPr="00B65CFE">
        <w:rPr>
          <w:rStyle w:val="Bodytext3"/>
          <w:sz w:val="28"/>
          <w:szCs w:val="28"/>
        </w:rPr>
        <w:t>Chi quốc phòng - an ninh:</w:t>
      </w:r>
    </w:p>
    <w:p w:rsidR="00DE09D3" w:rsidRPr="00B0474D" w:rsidRDefault="00DE09D3" w:rsidP="00B0474D">
      <w:pPr>
        <w:pStyle w:val="Bodytext30"/>
        <w:shd w:val="clear" w:color="auto" w:fill="auto"/>
        <w:spacing w:before="240" w:after="0" w:line="288" w:lineRule="auto"/>
        <w:ind w:firstLine="720"/>
        <w:jc w:val="both"/>
        <w:rPr>
          <w:rStyle w:val="Bodytext3"/>
          <w:spacing w:val="2"/>
          <w:sz w:val="28"/>
          <w:szCs w:val="28"/>
          <w:lang w:eastAsia="vi-VN"/>
        </w:rPr>
      </w:pPr>
      <w:r w:rsidRPr="00B0474D">
        <w:rPr>
          <w:rStyle w:val="Bodytext3"/>
          <w:spacing w:val="2"/>
          <w:sz w:val="28"/>
          <w:szCs w:val="28"/>
          <w:lang w:val="en-US"/>
        </w:rPr>
        <w:t xml:space="preserve">- </w:t>
      </w:r>
      <w:r w:rsidRPr="00B0474D">
        <w:rPr>
          <w:rStyle w:val="Bodytext3"/>
          <w:spacing w:val="2"/>
          <w:sz w:val="28"/>
          <w:szCs w:val="28"/>
        </w:rPr>
        <w:t xml:space="preserve">Quốc phòng: Tổ chức kiểm tra, huấn luyện dự bị động viên, tuyển chọn công dân đào tạo sĩ quan dự bị, chi trả ngày công lao động cho gia đình theo Pháp lệnh dự bị động viên; Mua sắm quân trang, dân dụng cho lực lượng dân quân tự vệ và quân nhân dự bị động viên; Chi điện, nước, cước phí điện thoại, các khoản phụ cấp, công tác phí theo quy định; Chi hội thi, hội thảo, hội diễn cấp quận, huyện và tham gia cấp thành phố; Chi sửa chữa, mua sắm trang bị, văn phòng phẩm, nhiên liệu; Chi cho diễn tập thường xuyên thuộc nhiệm vụ của các cấp; Công tác giáo dục quốc phòng an ninh; </w:t>
      </w:r>
      <w:r w:rsidRPr="00B0474D">
        <w:rPr>
          <w:rStyle w:val="Bodytext3"/>
          <w:spacing w:val="2"/>
          <w:sz w:val="28"/>
          <w:szCs w:val="28"/>
        </w:rPr>
        <w:lastRenderedPageBreak/>
        <w:t>Công tác tuyển quân và đón tiếp quân nhân hoàn thành nghĩa vụ trở về; Đăng ký quân nhân dự bị; Tổ chức huấn luyện cán bộ dân quân tự vệ; Hội nghị và tập huấn nghiệp vụ dân quân tự vệ; Chi phòng chống lụt bão, cứu nạn; Các khoản chi khác theo quy định của pháp luật.</w:t>
      </w:r>
    </w:p>
    <w:p w:rsidR="00DE09D3" w:rsidRPr="00B65CFE" w:rsidRDefault="00DE09D3" w:rsidP="00B0474D">
      <w:pPr>
        <w:pStyle w:val="Bodytext30"/>
        <w:shd w:val="clear" w:color="auto" w:fill="auto"/>
        <w:spacing w:before="240" w:after="0" w:line="288" w:lineRule="auto"/>
        <w:ind w:firstLine="720"/>
        <w:jc w:val="both"/>
        <w:rPr>
          <w:rStyle w:val="Bodytext3"/>
          <w:sz w:val="28"/>
          <w:szCs w:val="28"/>
          <w:lang w:eastAsia="vi-VN"/>
        </w:rPr>
      </w:pPr>
      <w:r w:rsidRPr="00B65CFE">
        <w:rPr>
          <w:rStyle w:val="Bodytext3"/>
          <w:sz w:val="28"/>
          <w:szCs w:val="28"/>
          <w:lang w:val="en-US"/>
        </w:rPr>
        <w:t xml:space="preserve">- </w:t>
      </w:r>
      <w:r w:rsidRPr="00B65CFE">
        <w:rPr>
          <w:rStyle w:val="Bodytext3"/>
          <w:sz w:val="28"/>
          <w:szCs w:val="28"/>
        </w:rPr>
        <w:t>An ninh và trật tự an toàn xã hội: Giáo dục, tuyên truyền phát động phong trào toàn dân bảo vệ an ninh Tổ quốc; Hỗ trợ các chiến dịch giữ gìn an ninh và trật tự an toàn xã hội; Hỗ trợ sơ kết, tổng kết phong trào toàn dân bảo vệ an ninh Tổ quốc; Hỗ trợ hoạt động an ninh, trật tự ở cơ sở.</w:t>
      </w:r>
    </w:p>
    <w:p w:rsidR="00DE09D3" w:rsidRPr="00B0474D" w:rsidRDefault="00DE09D3" w:rsidP="00B0474D">
      <w:pPr>
        <w:pStyle w:val="Bodytext21"/>
        <w:shd w:val="clear" w:color="auto" w:fill="auto"/>
        <w:spacing w:before="220" w:line="288" w:lineRule="auto"/>
        <w:ind w:firstLine="720"/>
        <w:rPr>
          <w:rStyle w:val="Bodytext2"/>
          <w:spacing w:val="2"/>
          <w:sz w:val="28"/>
          <w:szCs w:val="28"/>
          <w:lang w:val="en-US" w:eastAsia="vi-VN"/>
        </w:rPr>
      </w:pPr>
      <w:r w:rsidRPr="00B0474D">
        <w:rPr>
          <w:rStyle w:val="Bodytext3"/>
          <w:b w:val="0"/>
          <w:spacing w:val="2"/>
          <w:sz w:val="28"/>
          <w:szCs w:val="28"/>
          <w:lang w:val="en-US"/>
        </w:rPr>
        <w:t xml:space="preserve">d) </w:t>
      </w:r>
      <w:r w:rsidRPr="00B0474D">
        <w:rPr>
          <w:rStyle w:val="Bodytext3"/>
          <w:b w:val="0"/>
          <w:spacing w:val="2"/>
          <w:sz w:val="28"/>
          <w:szCs w:val="28"/>
        </w:rPr>
        <w:t>Sự nghiệp y tế, dân số và gia đình</w:t>
      </w:r>
      <w:r w:rsidRPr="00B0474D">
        <w:rPr>
          <w:rStyle w:val="Bodytext3"/>
          <w:b w:val="0"/>
          <w:spacing w:val="2"/>
          <w:sz w:val="28"/>
          <w:szCs w:val="28"/>
          <w:lang w:val="en-US"/>
        </w:rPr>
        <w:t>: kinh phí hỗ trợ mua thẻ bảo hiểm y tế cho người nghèo, trẻ em dưới 6 tuổi, cho người thuộc hộ gia đình cận nghèo, học sinh, sinh viên, người thuộc hộ gia đình làm nông nghiệp có mức sống trung bình và các đối tượng khác theo phân cấp;</w:t>
      </w:r>
      <w:r w:rsidRPr="00B0474D">
        <w:rPr>
          <w:rStyle w:val="Bodytext3"/>
          <w:spacing w:val="2"/>
          <w:sz w:val="28"/>
          <w:szCs w:val="28"/>
          <w:lang w:val="en-US"/>
        </w:rPr>
        <w:t xml:space="preserve"> </w:t>
      </w:r>
      <w:r w:rsidRPr="00B0474D">
        <w:rPr>
          <w:rStyle w:val="Bodytext3"/>
          <w:b w:val="0"/>
          <w:spacing w:val="2"/>
          <w:sz w:val="28"/>
          <w:szCs w:val="28"/>
          <w:lang w:val="en-US"/>
        </w:rPr>
        <w:t>thực hiện</w:t>
      </w:r>
      <w:r w:rsidRPr="00B0474D">
        <w:rPr>
          <w:rStyle w:val="Bodytext3"/>
          <w:spacing w:val="2"/>
          <w:sz w:val="28"/>
          <w:szCs w:val="28"/>
          <w:lang w:val="en-US"/>
        </w:rPr>
        <w:t xml:space="preserve"> </w:t>
      </w:r>
      <w:r w:rsidRPr="00B0474D">
        <w:rPr>
          <w:rStyle w:val="Bodytext2"/>
          <w:spacing w:val="2"/>
          <w:sz w:val="28"/>
          <w:szCs w:val="28"/>
          <w:lang w:val="en-US" w:eastAsia="vi-VN"/>
        </w:rPr>
        <w:t>các nhiệm vụ y tế khác do quận, huyện quản lý;</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rPr>
      </w:pPr>
      <w:r w:rsidRPr="00B65CFE">
        <w:rPr>
          <w:rStyle w:val="Bodytext3"/>
          <w:sz w:val="28"/>
          <w:szCs w:val="28"/>
          <w:lang w:val="en-US"/>
        </w:rPr>
        <w:t xml:space="preserve">đ) </w:t>
      </w:r>
      <w:r w:rsidRPr="00B65CFE">
        <w:rPr>
          <w:rStyle w:val="Bodytext3"/>
          <w:sz w:val="28"/>
          <w:szCs w:val="28"/>
        </w:rPr>
        <w:t>Sự nghiệp văn hóa thông tin, phát thanh truyền hình, thể dục thể thao do các cơ quan cấp quận, huyện quản lý;</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e) </w:t>
      </w:r>
      <w:r w:rsidRPr="00B65CFE">
        <w:rPr>
          <w:rStyle w:val="Bodytext3"/>
          <w:sz w:val="28"/>
          <w:szCs w:val="28"/>
        </w:rPr>
        <w:t>Sự nghiệp bảo vệ môi trường;</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g) </w:t>
      </w:r>
      <w:r w:rsidRPr="00B65CFE">
        <w:rPr>
          <w:rStyle w:val="Bodytext3"/>
          <w:sz w:val="28"/>
          <w:szCs w:val="28"/>
        </w:rPr>
        <w:t>Sự nghiệp kinh tế do quận, huyện quản lý gồm:</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eastAsia="vi-VN"/>
        </w:rPr>
        <w:t xml:space="preserve">- </w:t>
      </w:r>
      <w:r w:rsidRPr="00B65CFE">
        <w:rPr>
          <w:rStyle w:val="Bodytext3"/>
          <w:sz w:val="28"/>
          <w:szCs w:val="28"/>
        </w:rPr>
        <w:t>Sự nghiệp giao thông;</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rPr>
      </w:pPr>
      <w:r w:rsidRPr="00B65CFE">
        <w:rPr>
          <w:rStyle w:val="Bodytext3"/>
          <w:sz w:val="28"/>
          <w:szCs w:val="28"/>
          <w:lang w:val="en-US"/>
        </w:rPr>
        <w:t xml:space="preserve">- </w:t>
      </w:r>
      <w:r w:rsidRPr="00B65CFE">
        <w:rPr>
          <w:rStyle w:val="Bodytext3"/>
          <w:sz w:val="28"/>
          <w:szCs w:val="28"/>
        </w:rPr>
        <w:t>Sự nghiệp nông nghiệp;</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 </w:t>
      </w:r>
      <w:r w:rsidRPr="00B65CFE">
        <w:rPr>
          <w:rStyle w:val="Bodytext3"/>
          <w:sz w:val="28"/>
          <w:szCs w:val="28"/>
        </w:rPr>
        <w:t>Sự nghiệp thủy lợi;</w:t>
      </w:r>
      <w:r w:rsidRPr="00B65CFE">
        <w:rPr>
          <w:rStyle w:val="Bodytext3"/>
          <w:sz w:val="28"/>
          <w:szCs w:val="28"/>
        </w:rPr>
        <w:tab/>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 </w:t>
      </w:r>
      <w:r w:rsidRPr="00B65CFE">
        <w:rPr>
          <w:rStyle w:val="Bodytext3"/>
          <w:sz w:val="28"/>
          <w:szCs w:val="28"/>
        </w:rPr>
        <w:t>Sự nghiệp kiến thiết thị chính;</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val="en-US"/>
        </w:rPr>
      </w:pPr>
      <w:r w:rsidRPr="00B65CFE">
        <w:rPr>
          <w:rStyle w:val="Bodytext3"/>
          <w:sz w:val="28"/>
          <w:szCs w:val="28"/>
          <w:lang w:val="en-US"/>
        </w:rPr>
        <w:t xml:space="preserve">- </w:t>
      </w:r>
      <w:r w:rsidRPr="00B65CFE">
        <w:rPr>
          <w:rStyle w:val="Bodytext3"/>
          <w:sz w:val="28"/>
          <w:szCs w:val="28"/>
        </w:rPr>
        <w:t>Sự nghiệp kinh tế khác.</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h) </w:t>
      </w:r>
      <w:r w:rsidRPr="00B65CFE">
        <w:rPr>
          <w:rStyle w:val="Bodytext3"/>
          <w:sz w:val="28"/>
          <w:szCs w:val="28"/>
        </w:rPr>
        <w:t xml:space="preserve">Chi quản lý hành chính, gồm: </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 </w:t>
      </w:r>
      <w:r w:rsidRPr="00B65CFE">
        <w:rPr>
          <w:rStyle w:val="Bodytext3"/>
          <w:sz w:val="28"/>
          <w:szCs w:val="28"/>
        </w:rPr>
        <w:t>Hoạt động của các cơ quan quản lý nhà nước, Đảng, Ủy ban Mặt trận Tổ quốc, Đoàn thanh niên, Hội Cựu chiến binh, Hội Liên hiệp phụ nữ, Hội Nông dân cấp quận, huyện;</w:t>
      </w:r>
    </w:p>
    <w:p w:rsidR="00DE09D3" w:rsidRPr="00B65CFE" w:rsidRDefault="00DE09D3" w:rsidP="00B0474D">
      <w:pPr>
        <w:pStyle w:val="Bodytext30"/>
        <w:shd w:val="clear" w:color="auto" w:fill="auto"/>
        <w:spacing w:before="220" w:after="0" w:line="288" w:lineRule="auto"/>
        <w:ind w:firstLine="720"/>
        <w:jc w:val="both"/>
        <w:rPr>
          <w:rStyle w:val="Bodytext3"/>
          <w:sz w:val="28"/>
          <w:szCs w:val="28"/>
          <w:lang w:eastAsia="vi-VN"/>
        </w:rPr>
      </w:pPr>
      <w:r w:rsidRPr="00B65CFE">
        <w:rPr>
          <w:rStyle w:val="Bodytext3"/>
          <w:sz w:val="28"/>
          <w:szCs w:val="28"/>
          <w:lang w:val="en-US"/>
        </w:rPr>
        <w:t xml:space="preserve">- </w:t>
      </w:r>
      <w:r w:rsidRPr="00B65CFE">
        <w:rPr>
          <w:rStyle w:val="Bodytext3"/>
          <w:sz w:val="28"/>
          <w:szCs w:val="28"/>
        </w:rPr>
        <w:t>Hỗ trợ hoạt động cho các tổ chức chính trị xã hội - nghề nghiệp, tổ chức xã hội, tổ chức xã hội - nghề nghiệp cấp quận, huyện theo quy định của pháp luật;</w:t>
      </w:r>
    </w:p>
    <w:p w:rsidR="00DE09D3" w:rsidRPr="003069A2" w:rsidRDefault="00DE09D3" w:rsidP="00B0474D">
      <w:pPr>
        <w:pStyle w:val="Bodytext30"/>
        <w:shd w:val="clear" w:color="auto" w:fill="auto"/>
        <w:spacing w:before="220" w:after="0" w:line="288" w:lineRule="auto"/>
        <w:ind w:firstLine="720"/>
        <w:jc w:val="both"/>
        <w:rPr>
          <w:b w:val="0"/>
          <w:spacing w:val="-6"/>
          <w:sz w:val="28"/>
          <w:szCs w:val="28"/>
        </w:rPr>
      </w:pPr>
      <w:r w:rsidRPr="00B0474D">
        <w:rPr>
          <w:rStyle w:val="Bodytext3"/>
          <w:spacing w:val="2"/>
          <w:sz w:val="28"/>
          <w:szCs w:val="28"/>
          <w:lang w:val="en-US"/>
        </w:rPr>
        <w:lastRenderedPageBreak/>
        <w:t xml:space="preserve">i) </w:t>
      </w:r>
      <w:r w:rsidRPr="00B0474D">
        <w:rPr>
          <w:rStyle w:val="Bodytext3"/>
          <w:spacing w:val="2"/>
          <w:sz w:val="28"/>
          <w:szCs w:val="28"/>
        </w:rPr>
        <w:t>Chi đảm bảo xã hội do cấp quận, huyện quản lý gồm:</w:t>
      </w:r>
      <w:r w:rsidRPr="00B0474D">
        <w:rPr>
          <w:rStyle w:val="Bodytext3"/>
          <w:spacing w:val="2"/>
          <w:sz w:val="28"/>
          <w:szCs w:val="28"/>
          <w:lang w:val="en-US"/>
        </w:rPr>
        <w:t xml:space="preserve"> cứu tế xã hội, </w:t>
      </w:r>
      <w:r w:rsidRPr="00B0474D">
        <w:rPr>
          <w:rStyle w:val="Bodytext3"/>
          <w:spacing w:val="2"/>
          <w:sz w:val="28"/>
          <w:szCs w:val="28"/>
        </w:rPr>
        <w:t>cứu đói</w:t>
      </w:r>
      <w:r w:rsidRPr="00B0474D">
        <w:rPr>
          <w:rStyle w:val="Bodytext3"/>
          <w:spacing w:val="2"/>
          <w:sz w:val="28"/>
          <w:szCs w:val="28"/>
          <w:lang w:val="en-US"/>
        </w:rPr>
        <w:t>, phòng chống các tệ nạn xã hội và các chính sách an sinh xã hội khác; thực hiện các chính sách xã hội đối với các đối tượng do địa phương bảo đảm theo quy định của pháp luật</w:t>
      </w:r>
      <w:r w:rsidRPr="003069A2">
        <w:rPr>
          <w:rStyle w:val="Bodytext2"/>
          <w:b w:val="0"/>
          <w:spacing w:val="-6"/>
          <w:sz w:val="28"/>
          <w:szCs w:val="28"/>
          <w:lang w:eastAsia="vi-VN"/>
        </w:rPr>
        <w:t>;</w:t>
      </w:r>
    </w:p>
    <w:p w:rsidR="00DE09D3" w:rsidRPr="00B65CFE" w:rsidRDefault="00DE09D3" w:rsidP="00B0474D">
      <w:pPr>
        <w:pStyle w:val="Bodytext30"/>
        <w:shd w:val="clear" w:color="auto" w:fill="auto"/>
        <w:tabs>
          <w:tab w:val="left" w:pos="8552"/>
        </w:tabs>
        <w:spacing w:before="220" w:after="0" w:line="288" w:lineRule="auto"/>
        <w:ind w:firstLine="720"/>
        <w:jc w:val="both"/>
        <w:rPr>
          <w:sz w:val="28"/>
          <w:szCs w:val="28"/>
        </w:rPr>
      </w:pPr>
      <w:r w:rsidRPr="00B65CFE">
        <w:rPr>
          <w:rStyle w:val="Bodytext2"/>
          <w:b w:val="0"/>
          <w:sz w:val="28"/>
          <w:szCs w:val="28"/>
          <w:lang w:val="en-US" w:eastAsia="vi-VN"/>
        </w:rPr>
        <w:t xml:space="preserve">k) </w:t>
      </w:r>
      <w:r w:rsidRPr="00B65CFE">
        <w:rPr>
          <w:rStyle w:val="Bodytext2"/>
          <w:b w:val="0"/>
          <w:sz w:val="28"/>
          <w:szCs w:val="28"/>
          <w:lang w:eastAsia="vi-VN"/>
        </w:rPr>
        <w:t xml:space="preserve">Các </w:t>
      </w:r>
      <w:r w:rsidRPr="00B65CFE">
        <w:rPr>
          <w:rStyle w:val="Bodytext3"/>
          <w:sz w:val="28"/>
          <w:szCs w:val="28"/>
        </w:rPr>
        <w:t>khoản</w:t>
      </w:r>
      <w:r w:rsidRPr="00B65CFE">
        <w:rPr>
          <w:rStyle w:val="Bodytext2"/>
          <w:b w:val="0"/>
          <w:sz w:val="28"/>
          <w:szCs w:val="28"/>
          <w:lang w:eastAsia="vi-VN"/>
        </w:rPr>
        <w:t xml:space="preserve"> chi </w:t>
      </w:r>
      <w:r w:rsidRPr="00B65CFE">
        <w:rPr>
          <w:rStyle w:val="Bodytext2"/>
          <w:b w:val="0"/>
          <w:sz w:val="28"/>
          <w:szCs w:val="28"/>
          <w:lang w:val="en-US" w:eastAsia="vi-VN"/>
        </w:rPr>
        <w:t xml:space="preserve">thường xuyên </w:t>
      </w:r>
      <w:r w:rsidRPr="00B65CFE">
        <w:rPr>
          <w:rStyle w:val="Bodytext2"/>
          <w:b w:val="0"/>
          <w:sz w:val="28"/>
          <w:szCs w:val="28"/>
          <w:lang w:eastAsia="vi-VN"/>
        </w:rPr>
        <w:t>khác theo quy định của pháp luật.</w:t>
      </w:r>
      <w:r w:rsidR="00B0474D">
        <w:rPr>
          <w:rStyle w:val="Bodytext2"/>
          <w:b w:val="0"/>
          <w:sz w:val="28"/>
          <w:szCs w:val="28"/>
          <w:lang w:eastAsia="vi-VN"/>
        </w:rPr>
        <w:tab/>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3. </w:t>
      </w:r>
      <w:r w:rsidRPr="00B65CFE">
        <w:rPr>
          <w:rStyle w:val="Bodytext2"/>
          <w:sz w:val="28"/>
          <w:szCs w:val="28"/>
          <w:lang w:eastAsia="vi-VN"/>
        </w:rPr>
        <w:t>Chi chuyển nguồn ngân sách quận, huyện từ ngân sách năm trước sang ngân sách năm sau.</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 xml:space="preserve">4. </w:t>
      </w:r>
      <w:r w:rsidRPr="00B65CFE">
        <w:rPr>
          <w:rStyle w:val="Bodytext2"/>
          <w:sz w:val="28"/>
          <w:szCs w:val="28"/>
          <w:lang w:eastAsia="vi-VN"/>
        </w:rPr>
        <w:t>Chi bổ sung cân đối ngân sách, bổ sung có mục tiêu cho ngân sách cấp xã, phường, thị trấn.</w:t>
      </w:r>
    </w:p>
    <w:p w:rsidR="00DE09D3" w:rsidRPr="00B65CFE" w:rsidRDefault="00DE09D3" w:rsidP="00B0474D">
      <w:pPr>
        <w:pStyle w:val="Bodytext30"/>
        <w:shd w:val="clear" w:color="auto" w:fill="auto"/>
        <w:spacing w:before="220" w:after="0" w:line="288" w:lineRule="auto"/>
        <w:ind w:firstLine="720"/>
        <w:jc w:val="both"/>
        <w:rPr>
          <w:rStyle w:val="Bodytext3"/>
          <w:b/>
          <w:sz w:val="28"/>
          <w:szCs w:val="28"/>
          <w:lang w:val="en-US" w:eastAsia="vi-VN"/>
        </w:rPr>
      </w:pPr>
      <w:r w:rsidRPr="00B65CFE">
        <w:rPr>
          <w:rStyle w:val="Bodytext3"/>
          <w:b/>
          <w:bCs/>
          <w:sz w:val="28"/>
          <w:szCs w:val="28"/>
          <w:lang w:val="en-US" w:eastAsia="vi-VN"/>
        </w:rPr>
        <w:t xml:space="preserve">Điều 13. </w:t>
      </w:r>
      <w:r w:rsidRPr="00B65CFE">
        <w:rPr>
          <w:rStyle w:val="Bodytext3"/>
          <w:b/>
          <w:bCs/>
          <w:sz w:val="28"/>
          <w:szCs w:val="28"/>
          <w:lang w:eastAsia="vi-VN"/>
        </w:rPr>
        <w:t xml:space="preserve">Các khoản chi ngân sách </w:t>
      </w:r>
      <w:r w:rsidR="00885EC7" w:rsidRPr="00B65CFE">
        <w:rPr>
          <w:rStyle w:val="Bodytext3"/>
          <w:b/>
          <w:bCs/>
          <w:sz w:val="28"/>
          <w:szCs w:val="28"/>
          <w:lang w:val="en-US" w:eastAsia="vi-VN"/>
        </w:rPr>
        <w:t xml:space="preserve">xã, </w:t>
      </w:r>
      <w:r w:rsidR="00D14D1F" w:rsidRPr="00B65CFE">
        <w:rPr>
          <w:rStyle w:val="Bodytext3"/>
          <w:b/>
          <w:bCs/>
          <w:sz w:val="28"/>
          <w:szCs w:val="28"/>
          <w:lang w:val="en-US" w:eastAsia="vi-VN"/>
        </w:rPr>
        <w:t xml:space="preserve">phường, </w:t>
      </w:r>
      <w:r w:rsidRPr="00B65CFE">
        <w:rPr>
          <w:rStyle w:val="Bodytext3"/>
          <w:b/>
          <w:bCs/>
          <w:sz w:val="28"/>
          <w:szCs w:val="28"/>
          <w:lang w:val="en-US" w:eastAsia="vi-VN"/>
        </w:rPr>
        <w:t>thị trấn</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 xml:space="preserve">1. </w:t>
      </w:r>
      <w:r w:rsidRPr="00B65CFE">
        <w:rPr>
          <w:rStyle w:val="Bodytext2"/>
          <w:sz w:val="28"/>
          <w:szCs w:val="28"/>
          <w:lang w:eastAsia="vi-VN"/>
        </w:rPr>
        <w:t>Chi đầu tư xây dựng cơ bản: Thực hiện theo quy định hiện hành về phân cấp quyết định đầu tư.</w:t>
      </w:r>
    </w:p>
    <w:p w:rsidR="00DE09D3" w:rsidRPr="00B65CFE" w:rsidRDefault="00DE09D3" w:rsidP="00B0474D">
      <w:pPr>
        <w:pStyle w:val="Bodytext21"/>
        <w:shd w:val="clear" w:color="auto" w:fill="auto"/>
        <w:spacing w:before="220" w:line="288" w:lineRule="auto"/>
        <w:ind w:firstLine="720"/>
        <w:rPr>
          <w:sz w:val="28"/>
          <w:szCs w:val="28"/>
          <w:lang w:val="en-US"/>
        </w:rPr>
      </w:pPr>
      <w:r w:rsidRPr="00B65CFE">
        <w:rPr>
          <w:sz w:val="28"/>
          <w:szCs w:val="28"/>
          <w:lang w:val="en-US"/>
        </w:rPr>
        <w:t>2. Chi thường xuyên:</w:t>
      </w:r>
    </w:p>
    <w:p w:rsidR="00DE09D3" w:rsidRPr="00B65CFE" w:rsidRDefault="00DE09D3" w:rsidP="00B0474D">
      <w:pPr>
        <w:pStyle w:val="Bodytext21"/>
        <w:shd w:val="clear" w:color="auto" w:fill="auto"/>
        <w:spacing w:before="220" w:line="288" w:lineRule="auto"/>
        <w:ind w:firstLine="720"/>
        <w:rPr>
          <w:sz w:val="28"/>
          <w:szCs w:val="28"/>
        </w:rPr>
      </w:pPr>
      <w:r w:rsidRPr="00B65CFE">
        <w:rPr>
          <w:rStyle w:val="Bodytext2"/>
          <w:sz w:val="28"/>
          <w:szCs w:val="28"/>
          <w:lang w:val="en-US" w:eastAsia="vi-VN"/>
        </w:rPr>
        <w:t xml:space="preserve">a) </w:t>
      </w:r>
      <w:r w:rsidRPr="00B65CFE">
        <w:rPr>
          <w:rStyle w:val="Bodytext2"/>
          <w:sz w:val="28"/>
          <w:szCs w:val="28"/>
          <w:lang w:eastAsia="vi-VN"/>
        </w:rPr>
        <w:t xml:space="preserve">Sự nghiệp kinh tế: </w:t>
      </w:r>
      <w:r w:rsidRPr="00B65CFE">
        <w:rPr>
          <w:rStyle w:val="Bodytext2"/>
          <w:sz w:val="28"/>
          <w:szCs w:val="28"/>
          <w:lang w:val="en-US" w:eastAsia="vi-VN"/>
        </w:rPr>
        <w:t>C</w:t>
      </w:r>
      <w:r w:rsidRPr="00B65CFE">
        <w:rPr>
          <w:rStyle w:val="Bodytext2"/>
          <w:sz w:val="28"/>
          <w:szCs w:val="28"/>
          <w:lang w:eastAsia="vi-VN"/>
        </w:rPr>
        <w:t>hủ yếu sửa chữa, duy tu, bảo dưỡng đường giao thông do xã quản lý.</w:t>
      </w:r>
    </w:p>
    <w:p w:rsidR="00DE09D3" w:rsidRPr="00B65CFE" w:rsidRDefault="00DE09D3" w:rsidP="00B0474D">
      <w:pPr>
        <w:pStyle w:val="Bodytext21"/>
        <w:shd w:val="clear" w:color="auto" w:fill="auto"/>
        <w:spacing w:before="220" w:line="288" w:lineRule="auto"/>
        <w:ind w:firstLine="720"/>
        <w:rPr>
          <w:sz w:val="28"/>
          <w:szCs w:val="28"/>
        </w:rPr>
      </w:pPr>
      <w:r w:rsidRPr="00B65CFE">
        <w:rPr>
          <w:rStyle w:val="Bodytext2"/>
          <w:sz w:val="28"/>
          <w:szCs w:val="28"/>
          <w:lang w:val="en-US" w:eastAsia="vi-VN"/>
        </w:rPr>
        <w:t xml:space="preserve">b) </w:t>
      </w:r>
      <w:r w:rsidRPr="00B65CFE">
        <w:rPr>
          <w:rStyle w:val="Bodytext2"/>
          <w:sz w:val="28"/>
          <w:szCs w:val="28"/>
          <w:lang w:eastAsia="vi-VN"/>
        </w:rPr>
        <w:t>Sự nghiệp giáo dục, văn hóa, thông tin, truyền thanh, thể dục, thể thao.</w:t>
      </w:r>
    </w:p>
    <w:p w:rsidR="00DE09D3" w:rsidRPr="00B65CFE" w:rsidRDefault="00DE09D3" w:rsidP="00B0474D">
      <w:pPr>
        <w:pStyle w:val="Bodytext21"/>
        <w:shd w:val="clear" w:color="auto" w:fill="auto"/>
        <w:spacing w:before="220" w:line="288" w:lineRule="auto"/>
        <w:ind w:firstLine="720"/>
        <w:rPr>
          <w:sz w:val="28"/>
          <w:szCs w:val="28"/>
        </w:rPr>
      </w:pPr>
      <w:r w:rsidRPr="00B65CFE">
        <w:rPr>
          <w:rStyle w:val="Bodytext2"/>
          <w:sz w:val="28"/>
          <w:szCs w:val="28"/>
          <w:lang w:val="en-US" w:eastAsia="vi-VN"/>
        </w:rPr>
        <w:t xml:space="preserve">c) </w:t>
      </w:r>
      <w:r w:rsidRPr="00B65CFE">
        <w:rPr>
          <w:rStyle w:val="Bodytext2"/>
          <w:sz w:val="28"/>
          <w:szCs w:val="28"/>
          <w:lang w:eastAsia="vi-VN"/>
        </w:rPr>
        <w:t>Chi quản lý hành chính:</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Chi lương, phụ cấp lương, các khoản đóng góp theo quy định của cán bộ xã, công chức xã theo quy định;</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 xml:space="preserve">- </w:t>
      </w:r>
      <w:r w:rsidRPr="00B65CFE">
        <w:rPr>
          <w:rStyle w:val="Bodytext2"/>
          <w:sz w:val="28"/>
          <w:szCs w:val="28"/>
          <w:lang w:eastAsia="vi-VN"/>
        </w:rPr>
        <w:t>Chi phụ cấp cho những người hoạt động không chuyên trách kể cả bảo hiểm y tế theo quy định của Luật Bảo hiểm y tế;</w:t>
      </w:r>
    </w:p>
    <w:p w:rsidR="00DE09D3"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 Kinh phí thực hiện các chế độ chính sách đối với đại biểu Hội đồng nhân dân cấp xã, phường, thị trấn theo quy định.</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 xml:space="preserve">Kinh phí hoạt động </w:t>
      </w:r>
      <w:r w:rsidRPr="00B65CFE">
        <w:rPr>
          <w:rStyle w:val="Bodytext2"/>
          <w:bCs/>
          <w:sz w:val="28"/>
          <w:szCs w:val="28"/>
        </w:rPr>
        <w:t>của</w:t>
      </w:r>
      <w:r w:rsidRPr="00B65CFE">
        <w:rPr>
          <w:rStyle w:val="Bodytext2"/>
          <w:b/>
          <w:bCs/>
          <w:sz w:val="28"/>
          <w:szCs w:val="28"/>
        </w:rPr>
        <w:t xml:space="preserve"> </w:t>
      </w:r>
      <w:r w:rsidRPr="00B65CFE">
        <w:rPr>
          <w:rStyle w:val="Bodytext2"/>
          <w:sz w:val="28"/>
          <w:szCs w:val="28"/>
          <w:lang w:eastAsia="vi-VN"/>
        </w:rPr>
        <w:t xml:space="preserve">cơ quan quản </w:t>
      </w:r>
      <w:r w:rsidRPr="00B65CFE">
        <w:rPr>
          <w:rStyle w:val="Bodytext2"/>
          <w:bCs/>
          <w:sz w:val="28"/>
          <w:szCs w:val="28"/>
        </w:rPr>
        <w:t>lý</w:t>
      </w:r>
      <w:r w:rsidRPr="00B65CFE">
        <w:rPr>
          <w:rStyle w:val="Bodytext2"/>
          <w:b/>
          <w:bCs/>
          <w:sz w:val="28"/>
          <w:szCs w:val="28"/>
        </w:rPr>
        <w:t xml:space="preserve"> </w:t>
      </w:r>
      <w:r w:rsidRPr="00B65CFE">
        <w:rPr>
          <w:rStyle w:val="Bodytext2"/>
          <w:sz w:val="28"/>
          <w:szCs w:val="28"/>
          <w:lang w:eastAsia="vi-VN"/>
        </w:rPr>
        <w:t>nhà nước, Đảng, Đoàn thể.</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d) </w:t>
      </w:r>
      <w:r w:rsidRPr="00B65CFE">
        <w:rPr>
          <w:rStyle w:val="Bodytext2"/>
          <w:sz w:val="28"/>
          <w:szCs w:val="28"/>
          <w:lang w:eastAsia="vi-VN"/>
        </w:rPr>
        <w:t>Chi đảm bảo xã hội.</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đ) </w:t>
      </w:r>
      <w:r w:rsidRPr="00B65CFE">
        <w:rPr>
          <w:rStyle w:val="Bodytext2"/>
          <w:sz w:val="28"/>
          <w:szCs w:val="28"/>
          <w:lang w:eastAsia="vi-VN"/>
        </w:rPr>
        <w:t>Quốc phòng - an ninh:</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Huấn luyện dân quân tự vệ;</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lastRenderedPageBreak/>
        <w:t xml:space="preserve">- </w:t>
      </w:r>
      <w:r w:rsidRPr="00B65CFE">
        <w:rPr>
          <w:rStyle w:val="Bodytext2"/>
          <w:sz w:val="28"/>
          <w:szCs w:val="28"/>
          <w:lang w:eastAsia="vi-VN"/>
        </w:rPr>
        <w:t xml:space="preserve">Đăng </w:t>
      </w:r>
      <w:r w:rsidRPr="00B65CFE">
        <w:rPr>
          <w:rStyle w:val="Bodytext2"/>
          <w:bCs/>
          <w:sz w:val="28"/>
          <w:szCs w:val="28"/>
        </w:rPr>
        <w:t>ký</w:t>
      </w:r>
      <w:r w:rsidRPr="00B65CFE">
        <w:rPr>
          <w:rStyle w:val="Bodytext2"/>
          <w:b/>
          <w:bCs/>
          <w:sz w:val="28"/>
          <w:szCs w:val="28"/>
        </w:rPr>
        <w:t xml:space="preserve"> </w:t>
      </w:r>
      <w:r w:rsidRPr="00B65CFE">
        <w:rPr>
          <w:rStyle w:val="Bodytext2"/>
          <w:sz w:val="28"/>
          <w:szCs w:val="28"/>
          <w:lang w:eastAsia="vi-VN"/>
        </w:rPr>
        <w:t>nghĩa vụ quân sự, đưa thanh niên đi làm nghĩa vụ quân sự;</w:t>
      </w:r>
    </w:p>
    <w:p w:rsidR="00DE09D3" w:rsidRPr="003069A2" w:rsidRDefault="00DE09D3" w:rsidP="00B0474D">
      <w:pPr>
        <w:pStyle w:val="Bodytext21"/>
        <w:shd w:val="clear" w:color="auto" w:fill="auto"/>
        <w:spacing w:before="220" w:line="288" w:lineRule="auto"/>
        <w:ind w:firstLine="720"/>
        <w:rPr>
          <w:rStyle w:val="Bodytext2"/>
          <w:spacing w:val="-4"/>
          <w:sz w:val="28"/>
          <w:szCs w:val="28"/>
          <w:lang w:eastAsia="vi-VN"/>
        </w:rPr>
      </w:pPr>
      <w:r w:rsidRPr="003069A2">
        <w:rPr>
          <w:rStyle w:val="Bodytext2"/>
          <w:spacing w:val="-4"/>
          <w:sz w:val="28"/>
          <w:szCs w:val="28"/>
          <w:lang w:val="en-US" w:eastAsia="vi-VN"/>
        </w:rPr>
        <w:t xml:space="preserve">- </w:t>
      </w:r>
      <w:r w:rsidRPr="003069A2">
        <w:rPr>
          <w:rStyle w:val="Bodytext2"/>
          <w:spacing w:val="-4"/>
          <w:sz w:val="28"/>
          <w:szCs w:val="28"/>
          <w:lang w:eastAsia="vi-VN"/>
        </w:rPr>
        <w:t>Giáo dục, tuyên truyền phát động phong trào toàn dân bảo vệ an ninh Tổ quốc;</w:t>
      </w:r>
    </w:p>
    <w:p w:rsidR="00DE09D3" w:rsidRPr="00B65CFE" w:rsidRDefault="00DE09D3" w:rsidP="00B0474D">
      <w:pPr>
        <w:pStyle w:val="Bodytext21"/>
        <w:shd w:val="clear" w:color="auto" w:fill="auto"/>
        <w:spacing w:before="220" w:line="288" w:lineRule="auto"/>
        <w:ind w:firstLine="720"/>
        <w:rPr>
          <w:rStyle w:val="Bodytext2"/>
          <w:sz w:val="28"/>
          <w:szCs w:val="28"/>
          <w:lang w:eastAsia="vi-VN"/>
        </w:rPr>
      </w:pPr>
      <w:r w:rsidRPr="00B65CFE">
        <w:rPr>
          <w:rStyle w:val="Bodytext2"/>
          <w:sz w:val="28"/>
          <w:szCs w:val="28"/>
          <w:lang w:val="en-US" w:eastAsia="vi-VN"/>
        </w:rPr>
        <w:t xml:space="preserve">- </w:t>
      </w:r>
      <w:r w:rsidRPr="00B65CFE">
        <w:rPr>
          <w:rStyle w:val="Bodytext2"/>
          <w:sz w:val="28"/>
          <w:szCs w:val="28"/>
          <w:lang w:eastAsia="vi-VN"/>
        </w:rPr>
        <w:t>Hoạt động bảo vệ an ninh, trật tự ở cơ sở;</w:t>
      </w:r>
    </w:p>
    <w:p w:rsidR="00DE09D3" w:rsidRPr="003069A2" w:rsidRDefault="00DE09D3" w:rsidP="00B0474D">
      <w:pPr>
        <w:pStyle w:val="Bodytext21"/>
        <w:shd w:val="clear" w:color="auto" w:fill="auto"/>
        <w:spacing w:before="220" w:line="288" w:lineRule="auto"/>
        <w:ind w:firstLine="720"/>
        <w:rPr>
          <w:rStyle w:val="Bodytext2"/>
          <w:spacing w:val="-4"/>
          <w:sz w:val="28"/>
          <w:szCs w:val="28"/>
          <w:lang w:eastAsia="vi-VN"/>
        </w:rPr>
      </w:pPr>
      <w:r w:rsidRPr="003069A2">
        <w:rPr>
          <w:rStyle w:val="Bodytext2"/>
          <w:spacing w:val="-4"/>
          <w:sz w:val="28"/>
          <w:szCs w:val="28"/>
          <w:lang w:val="en-US" w:eastAsia="vi-VN"/>
        </w:rPr>
        <w:t xml:space="preserve">- </w:t>
      </w:r>
      <w:r w:rsidRPr="003069A2">
        <w:rPr>
          <w:rStyle w:val="Bodytext2"/>
          <w:spacing w:val="-4"/>
          <w:sz w:val="28"/>
          <w:szCs w:val="28"/>
          <w:lang w:eastAsia="vi-VN"/>
        </w:rPr>
        <w:t>Chi hỗ trợ cho lực lượng Dân quân tự vệ theo quy định của Luật Dân quân tự vệ;</w:t>
      </w:r>
    </w:p>
    <w:p w:rsidR="00A21D9D" w:rsidRPr="00B65CFE" w:rsidRDefault="00DE09D3" w:rsidP="00B0474D">
      <w:pPr>
        <w:pStyle w:val="Bodytext21"/>
        <w:shd w:val="clear" w:color="auto" w:fill="auto"/>
        <w:spacing w:before="220" w:line="288" w:lineRule="auto"/>
        <w:ind w:firstLine="720"/>
        <w:rPr>
          <w:rStyle w:val="Bodytext2"/>
          <w:sz w:val="28"/>
          <w:szCs w:val="28"/>
          <w:lang w:val="en-US" w:eastAsia="vi-VN"/>
        </w:rPr>
      </w:pPr>
      <w:r w:rsidRPr="00B65CFE">
        <w:rPr>
          <w:rStyle w:val="Bodytext2"/>
          <w:sz w:val="28"/>
          <w:szCs w:val="28"/>
          <w:lang w:val="en-US" w:eastAsia="vi-VN"/>
        </w:rPr>
        <w:t xml:space="preserve">- </w:t>
      </w:r>
      <w:r w:rsidRPr="00B65CFE">
        <w:rPr>
          <w:rStyle w:val="Bodytext2"/>
          <w:sz w:val="28"/>
          <w:szCs w:val="28"/>
          <w:lang w:eastAsia="vi-VN"/>
        </w:rPr>
        <w:t xml:space="preserve">Các khoản chi </w:t>
      </w:r>
      <w:r w:rsidRPr="00B65CFE">
        <w:rPr>
          <w:rStyle w:val="Bodytext2"/>
          <w:sz w:val="28"/>
          <w:szCs w:val="28"/>
          <w:lang w:val="en-US" w:eastAsia="vi-VN"/>
        </w:rPr>
        <w:t xml:space="preserve">thường xuyên </w:t>
      </w:r>
      <w:r w:rsidRPr="00B65CFE">
        <w:rPr>
          <w:rStyle w:val="Bodytext2"/>
          <w:sz w:val="28"/>
          <w:szCs w:val="28"/>
          <w:lang w:eastAsia="vi-VN"/>
        </w:rPr>
        <w:t>khác theo quy định của pháp luật</w:t>
      </w:r>
      <w:r w:rsidR="00DA6D3D" w:rsidRPr="00B65CFE">
        <w:rPr>
          <w:rStyle w:val="Bodytext2"/>
          <w:sz w:val="28"/>
          <w:szCs w:val="28"/>
          <w:lang w:eastAsia="vi-VN"/>
        </w:rPr>
        <w:t>.</w:t>
      </w:r>
      <w:r w:rsidR="00A3765F" w:rsidRPr="00B65CFE">
        <w:rPr>
          <w:rStyle w:val="Bodytext2"/>
          <w:sz w:val="28"/>
          <w:szCs w:val="28"/>
          <w:lang w:eastAsia="vi-VN"/>
        </w:rPr>
        <w:t>/.</w:t>
      </w:r>
    </w:p>
    <w:tbl>
      <w:tblPr>
        <w:tblW w:w="9765" w:type="dxa"/>
        <w:jc w:val="center"/>
        <w:tblLayout w:type="fixed"/>
        <w:tblLook w:val="01E0" w:firstRow="1" w:lastRow="1" w:firstColumn="1" w:lastColumn="1" w:noHBand="0" w:noVBand="0"/>
      </w:tblPr>
      <w:tblGrid>
        <w:gridCol w:w="4883"/>
        <w:gridCol w:w="4882"/>
      </w:tblGrid>
      <w:tr w:rsidR="003069A2" w:rsidRPr="00B65CFE" w:rsidTr="003069A2">
        <w:trPr>
          <w:trHeight w:val="1335"/>
          <w:jc w:val="center"/>
        </w:trPr>
        <w:tc>
          <w:tcPr>
            <w:tcW w:w="4883" w:type="dxa"/>
          </w:tcPr>
          <w:p w:rsidR="003069A2" w:rsidRPr="00B65CFE" w:rsidRDefault="003069A2" w:rsidP="00B65CFE">
            <w:pPr>
              <w:widowControl w:val="0"/>
              <w:spacing w:before="240" w:line="271" w:lineRule="auto"/>
              <w:ind w:firstLine="720"/>
              <w:jc w:val="both"/>
              <w:rPr>
                <w:lang w:val="nl-NL"/>
              </w:rPr>
            </w:pPr>
          </w:p>
        </w:tc>
        <w:tc>
          <w:tcPr>
            <w:tcW w:w="4882" w:type="dxa"/>
          </w:tcPr>
          <w:p w:rsidR="003069A2" w:rsidRPr="003069A2" w:rsidRDefault="003069A2" w:rsidP="003069A2">
            <w:pPr>
              <w:widowControl w:val="0"/>
              <w:spacing w:before="480" w:line="271" w:lineRule="auto"/>
              <w:jc w:val="center"/>
              <w:rPr>
                <w:sz w:val="26"/>
                <w:szCs w:val="26"/>
                <w:lang w:val="nl-NL"/>
              </w:rPr>
            </w:pPr>
            <w:r w:rsidRPr="003069A2">
              <w:rPr>
                <w:b/>
                <w:sz w:val="26"/>
                <w:szCs w:val="26"/>
                <w:lang w:val="fr-FR"/>
              </w:rPr>
              <w:t>CHỦ TỊCH</w:t>
            </w:r>
          </w:p>
          <w:p w:rsidR="003069A2" w:rsidRPr="00B65CFE" w:rsidRDefault="003069A2" w:rsidP="003069A2">
            <w:pPr>
              <w:widowControl w:val="0"/>
              <w:spacing w:before="360" w:line="271" w:lineRule="auto"/>
              <w:jc w:val="center"/>
              <w:rPr>
                <w:lang w:val="nl-NL"/>
              </w:rPr>
            </w:pPr>
            <w:r w:rsidRPr="00B65CFE">
              <w:rPr>
                <w:b/>
                <w:lang w:val="nl-NL"/>
              </w:rPr>
              <w:t>Phạm Văn Hiểu</w:t>
            </w:r>
          </w:p>
        </w:tc>
      </w:tr>
    </w:tbl>
    <w:p w:rsidR="003069A2" w:rsidRDefault="003069A2" w:rsidP="00B65CFE">
      <w:pPr>
        <w:pStyle w:val="Bodytext21"/>
        <w:shd w:val="clear" w:color="auto" w:fill="auto"/>
        <w:spacing w:before="240" w:line="271" w:lineRule="auto"/>
        <w:ind w:firstLine="720"/>
        <w:rPr>
          <w:sz w:val="28"/>
          <w:szCs w:val="28"/>
          <w:shd w:val="clear" w:color="auto" w:fill="FFFFFF"/>
          <w:lang w:val="en-US" w:eastAsia="vi-VN"/>
        </w:rPr>
        <w:sectPr w:rsidR="003069A2" w:rsidSect="00467258">
          <w:headerReference w:type="even" r:id="rId7"/>
          <w:footerReference w:type="even" r:id="rId8"/>
          <w:footerReference w:type="default" r:id="rId9"/>
          <w:pgSz w:w="11907" w:h="16840" w:code="9"/>
          <w:pgMar w:top="1474" w:right="1134" w:bottom="1134" w:left="1134" w:header="0" w:footer="567" w:gutter="0"/>
          <w:cols w:space="720"/>
          <w:titlePg/>
          <w:docGrid w:linePitch="381"/>
        </w:sectPr>
      </w:pPr>
    </w:p>
    <w:p w:rsidR="00D2285D" w:rsidRPr="008E4A4F" w:rsidRDefault="003069A2"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lastRenderedPageBreak/>
        <w:t>Phụ lục I</w:t>
      </w:r>
    </w:p>
    <w:p w:rsidR="008E4A4F" w:rsidRDefault="003069A2"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TỶ LỆ PHẦN TRĂM PHÂN CHIA CÁC KHOẢN THU GIỮA NGÂN SÁCH QUẬN VÀ PHƯỜNG </w:t>
      </w:r>
    </w:p>
    <w:p w:rsidR="003069A2" w:rsidRPr="008E4A4F" w:rsidRDefault="003069A2"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THUỘC QUẬN NINH KIỀU</w:t>
      </w:r>
    </w:p>
    <w:p w:rsidR="003069A2" w:rsidRPr="000E3A52" w:rsidRDefault="001E43CE" w:rsidP="00726E71">
      <w:pPr>
        <w:pStyle w:val="Bodytext21"/>
        <w:shd w:val="clear" w:color="auto" w:fill="auto"/>
        <w:spacing w:before="0" w:after="360" w:line="271" w:lineRule="auto"/>
        <w:jc w:val="center"/>
        <w:rPr>
          <w:i/>
          <w:shd w:val="clear" w:color="auto" w:fill="FFFFFF"/>
          <w:lang w:val="en-US" w:eastAsia="vi-VN"/>
        </w:rPr>
      </w:pPr>
      <w:r w:rsidRPr="000E3A52">
        <w:rPr>
          <w:i/>
          <w:noProof/>
          <w:lang w:val="en-US" w:eastAsia="en-US"/>
        </w:rPr>
        <mc:AlternateContent>
          <mc:Choice Requires="wps">
            <w:drawing>
              <wp:anchor distT="0" distB="0" distL="114300" distR="114300" simplePos="0" relativeHeight="251664896" behindDoc="0" locked="0" layoutInCell="1" allowOverlap="1">
                <wp:simplePos x="0" y="0"/>
                <wp:positionH relativeFrom="column">
                  <wp:posOffset>2842260</wp:posOffset>
                </wp:positionH>
                <wp:positionV relativeFrom="paragraph">
                  <wp:posOffset>216535</wp:posOffset>
                </wp:positionV>
                <wp:extent cx="3355340" cy="0"/>
                <wp:effectExtent l="9525" t="10160" r="6985" b="8890"/>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501CF" id="AutoShape 38" o:spid="_x0000_s1026" type="#_x0000_t32" style="position:absolute;margin-left:223.8pt;margin-top:17.05pt;width:264.2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0o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"/>
            </w:pict>
          </mc:Fallback>
        </mc:AlternateContent>
      </w:r>
      <w:r w:rsidR="003069A2" w:rsidRPr="000E3A52">
        <w:rPr>
          <w:i/>
          <w:shd w:val="clear" w:color="auto" w:fill="FFFFFF"/>
          <w:lang w:val="en-US" w:eastAsia="vi-VN"/>
        </w:rPr>
        <w:t>(Kèm theo Nghị quyết số 11/NQ-HĐND ngày 07 tháng 12 năm 2017 của Hội đồng nhân dân thành phố Cần Thơ)</w:t>
      </w:r>
    </w:p>
    <w:tbl>
      <w:tblPr>
        <w:tblW w:w="14190" w:type="dxa"/>
        <w:tblInd w:w="93" w:type="dxa"/>
        <w:tblLook w:val="04A0" w:firstRow="1" w:lastRow="0" w:firstColumn="1" w:lastColumn="0" w:noHBand="0" w:noVBand="1"/>
      </w:tblPr>
      <w:tblGrid>
        <w:gridCol w:w="557"/>
        <w:gridCol w:w="2061"/>
        <w:gridCol w:w="543"/>
        <w:gridCol w:w="947"/>
        <w:gridCol w:w="543"/>
        <w:gridCol w:w="912"/>
        <w:gridCol w:w="543"/>
        <w:gridCol w:w="935"/>
        <w:gridCol w:w="543"/>
        <w:gridCol w:w="947"/>
        <w:gridCol w:w="663"/>
        <w:gridCol w:w="903"/>
        <w:gridCol w:w="543"/>
        <w:gridCol w:w="912"/>
        <w:gridCol w:w="663"/>
        <w:gridCol w:w="870"/>
        <w:gridCol w:w="528"/>
        <w:gridCol w:w="817"/>
      </w:tblGrid>
      <w:tr w:rsidR="008E4A4F" w:rsidRPr="008E4A4F" w:rsidTr="000E3A52">
        <w:trPr>
          <w:trHeight w:val="1260"/>
        </w:trPr>
        <w:tc>
          <w:tcPr>
            <w:tcW w:w="4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A4F" w:rsidRPr="008E4A4F" w:rsidRDefault="008E4A4F" w:rsidP="008E4A4F">
            <w:pPr>
              <w:spacing w:before="40" w:after="40"/>
              <w:ind w:left="-113" w:right="-113"/>
              <w:jc w:val="center"/>
              <w:rPr>
                <w:b/>
                <w:bCs/>
                <w:sz w:val="24"/>
                <w:szCs w:val="24"/>
              </w:rPr>
            </w:pPr>
            <w:r w:rsidRPr="008E4A4F">
              <w:rPr>
                <w:b/>
                <w:bCs/>
                <w:sz w:val="24"/>
                <w:szCs w:val="24"/>
              </w:rPr>
              <w:t>STT</w:t>
            </w:r>
          </w:p>
        </w:tc>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A4F" w:rsidRPr="008E4A4F" w:rsidRDefault="008E4A4F" w:rsidP="008E4A4F">
            <w:pPr>
              <w:spacing w:before="40" w:after="40"/>
              <w:ind w:left="-113" w:right="-113"/>
              <w:jc w:val="center"/>
              <w:rPr>
                <w:b/>
                <w:bCs/>
                <w:sz w:val="24"/>
                <w:szCs w:val="24"/>
              </w:rPr>
            </w:pPr>
            <w:r w:rsidRPr="008E4A4F">
              <w:rPr>
                <w:b/>
                <w:bCs/>
                <w:sz w:val="24"/>
                <w:szCs w:val="24"/>
              </w:rPr>
              <w:t>Tên xã, phường</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Thuế giá trị gia tăng (kể cả tiền chậm nộp thuế)</w:t>
            </w:r>
          </w:p>
        </w:tc>
        <w:tc>
          <w:tcPr>
            <w:tcW w:w="1433"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Thuế thu nhập doanh nghiệp (kể cả tiền chậm nộp thuế)</w:t>
            </w:r>
          </w:p>
        </w:tc>
        <w:tc>
          <w:tcPr>
            <w:tcW w:w="1469"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Thuế tiêu thụ đặc biệt (kể cả tiền chậm nộp thuế)</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Thuế thu nhập cá nhân (kể cả tiền chậm nộp thuế)</w:t>
            </w:r>
          </w:p>
        </w:tc>
        <w:tc>
          <w:tcPr>
            <w:tcW w:w="1515"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Thuế sử dụng đất nông nghiệp</w:t>
            </w:r>
          </w:p>
        </w:tc>
        <w:tc>
          <w:tcPr>
            <w:tcW w:w="1433"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Thuế sử dụng đất phi nông nghiệp</w:t>
            </w:r>
          </w:p>
        </w:tc>
        <w:tc>
          <w:tcPr>
            <w:tcW w:w="1476"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 xml:space="preserve">Lệ phí </w:t>
            </w:r>
            <w:r w:rsidR="000E3A52">
              <w:rPr>
                <w:sz w:val="24"/>
                <w:szCs w:val="24"/>
              </w:rPr>
              <w:br/>
            </w:r>
            <w:r w:rsidRPr="008E4A4F">
              <w:rPr>
                <w:sz w:val="24"/>
                <w:szCs w:val="24"/>
              </w:rPr>
              <w:t>trước bạ</w:t>
            </w:r>
          </w:p>
        </w:tc>
        <w:tc>
          <w:tcPr>
            <w:tcW w:w="1345"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8E4A4F" w:rsidRDefault="008E4A4F" w:rsidP="008E4A4F">
            <w:pPr>
              <w:spacing w:before="40" w:after="40"/>
              <w:ind w:left="-57" w:right="-57"/>
              <w:jc w:val="center"/>
              <w:rPr>
                <w:sz w:val="24"/>
                <w:szCs w:val="24"/>
              </w:rPr>
            </w:pPr>
            <w:r w:rsidRPr="008E4A4F">
              <w:rPr>
                <w:sz w:val="24"/>
                <w:szCs w:val="24"/>
              </w:rPr>
              <w:t xml:space="preserve">Lệ phí </w:t>
            </w:r>
            <w:r w:rsidR="000E3A52">
              <w:rPr>
                <w:sz w:val="24"/>
                <w:szCs w:val="24"/>
              </w:rPr>
              <w:br/>
            </w:r>
            <w:r w:rsidRPr="008E4A4F">
              <w:rPr>
                <w:sz w:val="24"/>
                <w:szCs w:val="24"/>
              </w:rPr>
              <w:t>môn bài</w:t>
            </w:r>
          </w:p>
        </w:tc>
      </w:tr>
      <w:tr w:rsidR="008E4A4F" w:rsidRPr="008E4A4F" w:rsidTr="00DB3CE5">
        <w:trPr>
          <w:trHeight w:val="435"/>
        </w:trPr>
        <w:tc>
          <w:tcPr>
            <w:tcW w:w="484" w:type="dxa"/>
            <w:vMerge/>
            <w:tcBorders>
              <w:top w:val="single" w:sz="4" w:space="0" w:color="auto"/>
              <w:left w:val="single" w:sz="4" w:space="0" w:color="auto"/>
              <w:bottom w:val="single" w:sz="4" w:space="0" w:color="000000"/>
              <w:right w:val="single" w:sz="4" w:space="0" w:color="auto"/>
            </w:tcBorders>
            <w:vAlign w:val="center"/>
            <w:hideMark/>
          </w:tcPr>
          <w:p w:rsidR="008E4A4F" w:rsidRPr="008E4A4F" w:rsidRDefault="008E4A4F" w:rsidP="008E4A4F">
            <w:pPr>
              <w:spacing w:before="40" w:after="40"/>
              <w:ind w:left="-113" w:right="-113"/>
              <w:rPr>
                <w:b/>
                <w:bCs/>
                <w:sz w:val="24"/>
                <w:szCs w:val="24"/>
              </w:rPr>
            </w:pPr>
          </w:p>
        </w:tc>
        <w:tc>
          <w:tcPr>
            <w:tcW w:w="2061" w:type="dxa"/>
            <w:vMerge/>
            <w:tcBorders>
              <w:top w:val="single" w:sz="4" w:space="0" w:color="auto"/>
              <w:left w:val="single" w:sz="4" w:space="0" w:color="auto"/>
              <w:bottom w:val="single" w:sz="4" w:space="0" w:color="000000"/>
              <w:right w:val="single" w:sz="4" w:space="0" w:color="auto"/>
            </w:tcBorders>
            <w:vAlign w:val="center"/>
            <w:hideMark/>
          </w:tcPr>
          <w:p w:rsidR="008E4A4F" w:rsidRPr="008E4A4F" w:rsidRDefault="008E4A4F" w:rsidP="008E4A4F">
            <w:pPr>
              <w:spacing w:before="40" w:after="40"/>
              <w:ind w:left="-113" w:right="-113"/>
              <w:rPr>
                <w:b/>
                <w:bCs/>
                <w:sz w:val="24"/>
                <w:szCs w:val="24"/>
              </w:rPr>
            </w:pPr>
          </w:p>
        </w:tc>
        <w:tc>
          <w:tcPr>
            <w:tcW w:w="540"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94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5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9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5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935"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540"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94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6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90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5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9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606"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870"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c>
          <w:tcPr>
            <w:tcW w:w="528"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Q, H</w:t>
            </w:r>
          </w:p>
        </w:tc>
        <w:tc>
          <w:tcPr>
            <w:tcW w:w="81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DB3CE5">
            <w:pPr>
              <w:spacing w:before="40" w:after="40"/>
              <w:ind w:left="-113" w:right="-113"/>
              <w:jc w:val="center"/>
              <w:rPr>
                <w:spacing w:val="-6"/>
                <w:sz w:val="24"/>
                <w:szCs w:val="24"/>
              </w:rPr>
            </w:pPr>
            <w:r w:rsidRPr="000E3A52">
              <w:rPr>
                <w:spacing w:val="-6"/>
                <w:sz w:val="24"/>
                <w:szCs w:val="24"/>
              </w:rPr>
              <w:t>X, P, TT</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1</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Cái Khế</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27%</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65%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2</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Nghiệp</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3</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Cư</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4</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Lạc</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30%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5</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Xuân Khánh</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65%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6</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Hưng Lợi</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27%</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65%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7</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Hòa</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30%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8</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Thới Bình</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9</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Hội</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85%</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10</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Phú</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30%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11</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Bình</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85%</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12</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An Khánh</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22%</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r w:rsidR="008E4A4F" w:rsidRPr="008E4A4F" w:rsidTr="000E3A52">
        <w:trPr>
          <w:trHeight w:val="402"/>
        </w:trPr>
        <w:tc>
          <w:tcPr>
            <w:tcW w:w="484" w:type="dxa"/>
            <w:tcBorders>
              <w:top w:val="nil"/>
              <w:left w:val="single" w:sz="4" w:space="0" w:color="auto"/>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jc w:val="center"/>
              <w:rPr>
                <w:sz w:val="24"/>
                <w:szCs w:val="24"/>
              </w:rPr>
            </w:pPr>
            <w:r w:rsidRPr="008E4A4F">
              <w:rPr>
                <w:sz w:val="24"/>
                <w:szCs w:val="24"/>
              </w:rPr>
              <w:t>13</w:t>
            </w:r>
          </w:p>
        </w:tc>
        <w:tc>
          <w:tcPr>
            <w:tcW w:w="206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113"/>
              <w:rPr>
                <w:sz w:val="24"/>
                <w:szCs w:val="24"/>
              </w:rPr>
            </w:pPr>
            <w:r w:rsidRPr="008E4A4F">
              <w:rPr>
                <w:sz w:val="24"/>
                <w:szCs w:val="24"/>
              </w:rPr>
              <w:t>Phường Tân An</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27%</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34"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45%</w:t>
            </w:r>
          </w:p>
        </w:tc>
        <w:tc>
          <w:tcPr>
            <w:tcW w:w="935"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54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65%</w:t>
            </w:r>
          </w:p>
        </w:tc>
        <w:tc>
          <w:tcPr>
            <w:tcW w:w="94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20%</w:t>
            </w:r>
          </w:p>
        </w:tc>
        <w:tc>
          <w:tcPr>
            <w:tcW w:w="6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903"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1"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95%</w:t>
            </w:r>
          </w:p>
        </w:tc>
        <w:tc>
          <w:tcPr>
            <w:tcW w:w="912"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5%</w:t>
            </w:r>
          </w:p>
        </w:tc>
        <w:tc>
          <w:tcPr>
            <w:tcW w:w="606"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c>
          <w:tcPr>
            <w:tcW w:w="870"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528"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0%</w:t>
            </w:r>
          </w:p>
        </w:tc>
        <w:tc>
          <w:tcPr>
            <w:tcW w:w="817" w:type="dxa"/>
            <w:tcBorders>
              <w:top w:val="nil"/>
              <w:left w:val="nil"/>
              <w:bottom w:val="single" w:sz="4" w:space="0" w:color="auto"/>
              <w:right w:val="single" w:sz="4" w:space="0" w:color="auto"/>
            </w:tcBorders>
            <w:shd w:val="clear" w:color="auto" w:fill="auto"/>
            <w:noWrap/>
            <w:vAlign w:val="bottom"/>
            <w:hideMark/>
          </w:tcPr>
          <w:p w:rsidR="008E4A4F" w:rsidRPr="008E4A4F" w:rsidRDefault="008E4A4F" w:rsidP="008E4A4F">
            <w:pPr>
              <w:spacing w:before="40" w:after="40"/>
              <w:ind w:left="-113" w:right="-57"/>
              <w:jc w:val="right"/>
              <w:rPr>
                <w:sz w:val="24"/>
                <w:szCs w:val="24"/>
              </w:rPr>
            </w:pPr>
            <w:r w:rsidRPr="008E4A4F">
              <w:rPr>
                <w:sz w:val="24"/>
                <w:szCs w:val="24"/>
              </w:rPr>
              <w:t>100%</w:t>
            </w:r>
          </w:p>
        </w:tc>
      </w:tr>
    </w:tbl>
    <w:p w:rsidR="00DB3CE5" w:rsidRDefault="00DB3CE5" w:rsidP="008E4A4F">
      <w:pPr>
        <w:pStyle w:val="Bodytext21"/>
        <w:shd w:val="clear" w:color="auto" w:fill="auto"/>
        <w:spacing w:before="0" w:line="271" w:lineRule="auto"/>
        <w:jc w:val="center"/>
        <w:rPr>
          <w:b/>
          <w:sz w:val="28"/>
          <w:szCs w:val="28"/>
          <w:shd w:val="clear" w:color="auto" w:fill="FFFFFF"/>
          <w:lang w:val="en-US" w:eastAsia="vi-VN"/>
        </w:rPr>
      </w:pPr>
    </w:p>
    <w:p w:rsidR="003069A2" w:rsidRPr="008E4A4F" w:rsidRDefault="00DB3CE5" w:rsidP="008E4A4F">
      <w:pPr>
        <w:pStyle w:val="Bodytext21"/>
        <w:shd w:val="clear" w:color="auto" w:fill="auto"/>
        <w:spacing w:before="0" w:line="271" w:lineRule="auto"/>
        <w:jc w:val="center"/>
        <w:rPr>
          <w:b/>
          <w:sz w:val="28"/>
          <w:szCs w:val="28"/>
          <w:shd w:val="clear" w:color="auto" w:fill="FFFFFF"/>
          <w:lang w:val="en-US" w:eastAsia="vi-VN"/>
        </w:rPr>
      </w:pPr>
      <w:r>
        <w:rPr>
          <w:b/>
          <w:sz w:val="28"/>
          <w:szCs w:val="28"/>
          <w:shd w:val="clear" w:color="auto" w:fill="FFFFFF"/>
          <w:lang w:val="en-US" w:eastAsia="vi-VN"/>
        </w:rPr>
        <w:br w:type="page"/>
      </w:r>
      <w:r w:rsidR="008E4A4F" w:rsidRPr="008E4A4F">
        <w:rPr>
          <w:b/>
          <w:sz w:val="28"/>
          <w:szCs w:val="28"/>
          <w:shd w:val="clear" w:color="auto" w:fill="FFFFFF"/>
          <w:lang w:val="en-US" w:eastAsia="vi-VN"/>
        </w:rPr>
        <w:lastRenderedPageBreak/>
        <w:t>Phụ lục II</w:t>
      </w:r>
    </w:p>
    <w:p w:rsidR="008E4A4F" w:rsidRPr="008E4A4F" w:rsidRDefault="008E4A4F"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TỶ LỆ PHẦN TRĂM PHÂN CHIA CÁC KHOẢN THU GIỮA NGÂN SÁCH QUẬN VÀ PHƯỜNG</w:t>
      </w:r>
    </w:p>
    <w:p w:rsidR="008E4A4F" w:rsidRPr="008E4A4F" w:rsidRDefault="008E4A4F"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THUỘC QUẬN BÌNH THỦY</w:t>
      </w:r>
    </w:p>
    <w:p w:rsidR="008E4A4F" w:rsidRPr="000E3A52" w:rsidRDefault="001E43CE" w:rsidP="008E4A4F">
      <w:pPr>
        <w:pStyle w:val="Bodytext21"/>
        <w:shd w:val="clear" w:color="auto" w:fill="auto"/>
        <w:spacing w:before="0" w:after="360" w:line="271" w:lineRule="auto"/>
        <w:jc w:val="center"/>
        <w:rPr>
          <w:i/>
          <w:shd w:val="clear" w:color="auto" w:fill="FFFFFF"/>
          <w:lang w:val="en-US" w:eastAsia="vi-VN"/>
        </w:rPr>
      </w:pPr>
      <w:r w:rsidRPr="000E3A52">
        <w:rPr>
          <w:i/>
          <w:noProof/>
          <w:lang w:val="en-US" w:eastAsia="en-US"/>
        </w:rPr>
        <mc:AlternateContent>
          <mc:Choice Requires="wps">
            <w:drawing>
              <wp:anchor distT="0" distB="0" distL="114300" distR="114300" simplePos="0" relativeHeight="251663872" behindDoc="0" locked="0" layoutInCell="1" allowOverlap="1">
                <wp:simplePos x="0" y="0"/>
                <wp:positionH relativeFrom="column">
                  <wp:posOffset>2959735</wp:posOffset>
                </wp:positionH>
                <wp:positionV relativeFrom="paragraph">
                  <wp:posOffset>208915</wp:posOffset>
                </wp:positionV>
                <wp:extent cx="3220085" cy="0"/>
                <wp:effectExtent l="12700" t="12065" r="5715" b="6985"/>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175DA" id="AutoShape 37" o:spid="_x0000_s1026" type="#_x0000_t32" style="position:absolute;margin-left:233.05pt;margin-top:16.45pt;width:253.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qvwHwIAADw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"/>
            </w:pict>
          </mc:Fallback>
        </mc:AlternateContent>
      </w:r>
      <w:r w:rsidR="008E4A4F" w:rsidRPr="000E3A52">
        <w:rPr>
          <w:i/>
          <w:shd w:val="clear" w:color="auto" w:fill="FFFFFF"/>
          <w:lang w:val="en-US" w:eastAsia="vi-VN"/>
        </w:rPr>
        <w:t>(Kèm theo Nghị quyết số 11/NQ-HĐND ngày 07 tháng 12 năm 2017 của Hội đồng nhân dân thành phố Cần Thơ)</w:t>
      </w:r>
    </w:p>
    <w:tbl>
      <w:tblPr>
        <w:tblW w:w="14246" w:type="dxa"/>
        <w:jc w:val="center"/>
        <w:tblLook w:val="04A0" w:firstRow="1" w:lastRow="0" w:firstColumn="1" w:lastColumn="0" w:noHBand="0" w:noVBand="1"/>
      </w:tblPr>
      <w:tblGrid>
        <w:gridCol w:w="539"/>
        <w:gridCol w:w="1767"/>
        <w:gridCol w:w="623"/>
        <w:gridCol w:w="844"/>
        <w:gridCol w:w="623"/>
        <w:gridCol w:w="894"/>
        <w:gridCol w:w="623"/>
        <w:gridCol w:w="869"/>
        <w:gridCol w:w="623"/>
        <w:gridCol w:w="869"/>
        <w:gridCol w:w="734"/>
        <w:gridCol w:w="844"/>
        <w:gridCol w:w="623"/>
        <w:gridCol w:w="877"/>
        <w:gridCol w:w="734"/>
        <w:gridCol w:w="821"/>
        <w:gridCol w:w="512"/>
        <w:gridCol w:w="869"/>
      </w:tblGrid>
      <w:tr w:rsidR="008E4A4F" w:rsidRPr="000E3A52" w:rsidTr="000E3A52">
        <w:trPr>
          <w:trHeight w:val="510"/>
          <w:jc w:val="center"/>
        </w:trPr>
        <w:tc>
          <w:tcPr>
            <w:tcW w:w="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A4F" w:rsidRPr="000E3A52" w:rsidRDefault="008E4A4F" w:rsidP="008E4A4F">
            <w:pPr>
              <w:spacing w:before="60" w:after="60"/>
              <w:ind w:left="-113" w:right="-113"/>
              <w:jc w:val="center"/>
              <w:rPr>
                <w:b/>
                <w:bCs/>
                <w:color w:val="000000"/>
                <w:spacing w:val="-6"/>
                <w:sz w:val="24"/>
                <w:szCs w:val="24"/>
              </w:rPr>
            </w:pPr>
            <w:r w:rsidRPr="000E3A52">
              <w:rPr>
                <w:b/>
                <w:bCs/>
                <w:color w:val="000000"/>
                <w:spacing w:val="-6"/>
                <w:sz w:val="24"/>
                <w:szCs w:val="24"/>
              </w:rPr>
              <w:t>STT</w:t>
            </w:r>
          </w:p>
        </w:tc>
        <w:tc>
          <w:tcPr>
            <w:tcW w:w="17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4A4F" w:rsidRPr="000E3A52" w:rsidRDefault="008E4A4F" w:rsidP="008E4A4F">
            <w:pPr>
              <w:spacing w:before="60" w:after="60"/>
              <w:ind w:left="-57" w:right="-57"/>
              <w:jc w:val="center"/>
              <w:rPr>
                <w:b/>
                <w:bCs/>
                <w:color w:val="000000"/>
                <w:spacing w:val="-6"/>
                <w:sz w:val="24"/>
                <w:szCs w:val="24"/>
              </w:rPr>
            </w:pPr>
            <w:r w:rsidRPr="000E3A52">
              <w:rPr>
                <w:b/>
                <w:bCs/>
                <w:color w:val="000000"/>
                <w:spacing w:val="-6"/>
                <w:sz w:val="24"/>
                <w:szCs w:val="24"/>
              </w:rPr>
              <w:t>Tên xã, phường</w:t>
            </w:r>
          </w:p>
        </w:tc>
        <w:tc>
          <w:tcPr>
            <w:tcW w:w="1467"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Thuế giá trị gia tăng (kể cả tiền chậm nộp thuế)</w:t>
            </w:r>
          </w:p>
        </w:tc>
        <w:tc>
          <w:tcPr>
            <w:tcW w:w="1517"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726E71">
            <w:pPr>
              <w:spacing w:before="60" w:after="60"/>
              <w:ind w:left="-57" w:right="-57"/>
              <w:jc w:val="center"/>
              <w:rPr>
                <w:color w:val="000000"/>
                <w:spacing w:val="-6"/>
                <w:sz w:val="24"/>
                <w:szCs w:val="24"/>
              </w:rPr>
            </w:pPr>
            <w:r w:rsidRPr="000E3A52">
              <w:rPr>
                <w:color w:val="000000"/>
                <w:spacing w:val="-6"/>
                <w:sz w:val="24"/>
                <w:szCs w:val="24"/>
              </w:rPr>
              <w:t>Thuế thu nhập doanh nghiệp (kể cả tiền chậm nộp thuế)</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Thuế tiêu thụ đặc biệt (kể cả tiền chậm nộp thuế)</w:t>
            </w:r>
          </w:p>
        </w:tc>
        <w:tc>
          <w:tcPr>
            <w:tcW w:w="1492"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Thuế thu nhập cá nhân (kể cả tiền chậm nộp thuế)</w:t>
            </w:r>
          </w:p>
        </w:tc>
        <w:tc>
          <w:tcPr>
            <w:tcW w:w="1578"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Thuế sử dụng đất nông nghiệp</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Thuế sử dụng đất phi nông nghiệp</w:t>
            </w:r>
          </w:p>
        </w:tc>
        <w:tc>
          <w:tcPr>
            <w:tcW w:w="1555"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 xml:space="preserve">Lệ phí </w:t>
            </w:r>
            <w:r w:rsidR="000E3A52">
              <w:rPr>
                <w:color w:val="000000"/>
                <w:spacing w:val="-6"/>
                <w:sz w:val="24"/>
                <w:szCs w:val="24"/>
              </w:rPr>
              <w:br/>
            </w:r>
            <w:r w:rsidRPr="000E3A52">
              <w:rPr>
                <w:color w:val="000000"/>
                <w:spacing w:val="-6"/>
                <w:sz w:val="24"/>
                <w:szCs w:val="24"/>
              </w:rPr>
              <w:t>trước bạ</w:t>
            </w:r>
          </w:p>
        </w:tc>
        <w:tc>
          <w:tcPr>
            <w:tcW w:w="1381" w:type="dxa"/>
            <w:gridSpan w:val="2"/>
            <w:tcBorders>
              <w:top w:val="single" w:sz="4" w:space="0" w:color="auto"/>
              <w:left w:val="nil"/>
              <w:bottom w:val="single" w:sz="4" w:space="0" w:color="auto"/>
              <w:right w:val="single" w:sz="4" w:space="0" w:color="000000"/>
            </w:tcBorders>
            <w:shd w:val="clear" w:color="auto" w:fill="auto"/>
            <w:vAlign w:val="center"/>
            <w:hideMark/>
          </w:tcPr>
          <w:p w:rsidR="008E4A4F" w:rsidRPr="000E3A52" w:rsidRDefault="008E4A4F" w:rsidP="008E4A4F">
            <w:pPr>
              <w:spacing w:before="60" w:after="60"/>
              <w:jc w:val="center"/>
              <w:rPr>
                <w:color w:val="000000"/>
                <w:spacing w:val="-6"/>
                <w:sz w:val="24"/>
                <w:szCs w:val="24"/>
              </w:rPr>
            </w:pPr>
            <w:r w:rsidRPr="000E3A52">
              <w:rPr>
                <w:color w:val="000000"/>
                <w:spacing w:val="-6"/>
                <w:sz w:val="24"/>
                <w:szCs w:val="24"/>
              </w:rPr>
              <w:t xml:space="preserve">Lệ phí </w:t>
            </w:r>
            <w:r w:rsidR="000E3A52">
              <w:rPr>
                <w:color w:val="000000"/>
                <w:spacing w:val="-6"/>
                <w:sz w:val="24"/>
                <w:szCs w:val="24"/>
              </w:rPr>
              <w:br/>
            </w:r>
            <w:r w:rsidRPr="000E3A52">
              <w:rPr>
                <w:color w:val="000000"/>
                <w:spacing w:val="-6"/>
                <w:sz w:val="24"/>
                <w:szCs w:val="24"/>
              </w:rPr>
              <w:t>môn bài</w:t>
            </w:r>
          </w:p>
        </w:tc>
      </w:tr>
      <w:tr w:rsidR="008E4A4F" w:rsidRPr="000E3A52" w:rsidTr="000E3A52">
        <w:trPr>
          <w:trHeight w:val="510"/>
          <w:jc w:val="center"/>
        </w:trPr>
        <w:tc>
          <w:tcPr>
            <w:tcW w:w="497" w:type="dxa"/>
            <w:vMerge/>
            <w:tcBorders>
              <w:top w:val="single" w:sz="4" w:space="0" w:color="auto"/>
              <w:left w:val="single" w:sz="4" w:space="0" w:color="auto"/>
              <w:bottom w:val="single" w:sz="4" w:space="0" w:color="000000"/>
              <w:right w:val="single" w:sz="4" w:space="0" w:color="auto"/>
            </w:tcBorders>
            <w:vAlign w:val="center"/>
            <w:hideMark/>
          </w:tcPr>
          <w:p w:rsidR="008E4A4F" w:rsidRPr="000E3A52" w:rsidRDefault="008E4A4F" w:rsidP="008E4A4F">
            <w:pPr>
              <w:spacing w:before="60" w:after="60"/>
              <w:ind w:left="-113" w:right="-113"/>
              <w:jc w:val="center"/>
              <w:rPr>
                <w:b/>
                <w:bCs/>
                <w:color w:val="000000"/>
                <w:spacing w:val="-6"/>
                <w:sz w:val="24"/>
                <w:szCs w:val="24"/>
              </w:rPr>
            </w:pPr>
          </w:p>
        </w:tc>
        <w:tc>
          <w:tcPr>
            <w:tcW w:w="1767" w:type="dxa"/>
            <w:vMerge/>
            <w:tcBorders>
              <w:top w:val="single" w:sz="4" w:space="0" w:color="auto"/>
              <w:left w:val="single" w:sz="4" w:space="0" w:color="auto"/>
              <w:bottom w:val="single" w:sz="4" w:space="0" w:color="000000"/>
              <w:right w:val="single" w:sz="4" w:space="0" w:color="auto"/>
            </w:tcBorders>
            <w:vAlign w:val="center"/>
            <w:hideMark/>
          </w:tcPr>
          <w:p w:rsidR="008E4A4F" w:rsidRPr="000E3A52" w:rsidRDefault="008E4A4F" w:rsidP="008E4A4F">
            <w:pPr>
              <w:spacing w:before="60" w:after="60"/>
              <w:ind w:left="-57" w:right="-57"/>
              <w:rPr>
                <w:b/>
                <w:bCs/>
                <w:color w:val="000000"/>
                <w:spacing w:val="-6"/>
                <w:sz w:val="24"/>
                <w:szCs w:val="24"/>
              </w:rPr>
            </w:pP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113" w:right="-113"/>
              <w:jc w:val="center"/>
              <w:rPr>
                <w:color w:val="000000"/>
                <w:spacing w:val="-6"/>
                <w:sz w:val="24"/>
                <w:szCs w:val="24"/>
              </w:rPr>
            </w:pPr>
            <w:r w:rsidRPr="000E3A52">
              <w:rPr>
                <w:color w:val="000000"/>
                <w:spacing w:val="-6"/>
                <w:sz w:val="24"/>
                <w:szCs w:val="24"/>
              </w:rPr>
              <w:t>X, P, TT</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1</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Bình Thủy</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62%</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90%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2</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An Thới</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67%</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77%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90%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3</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Bùi Hữu Nghĩa</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57%</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30%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77%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90%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4</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Long Hòa</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5</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Long Tuyền</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6</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Trà An</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90%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7</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Trà Nóc</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67%</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77%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90%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r w:rsidR="008E4A4F" w:rsidRPr="000E3A52" w:rsidTr="000E3A52">
        <w:trPr>
          <w:trHeight w:val="510"/>
          <w:jc w:val="center"/>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rsidR="008E4A4F" w:rsidRPr="000E3A52" w:rsidRDefault="008E4A4F" w:rsidP="008E4A4F">
            <w:pPr>
              <w:spacing w:before="60" w:after="60"/>
              <w:ind w:left="-113" w:right="-113"/>
              <w:jc w:val="center"/>
              <w:rPr>
                <w:color w:val="000000"/>
                <w:spacing w:val="-6"/>
                <w:sz w:val="24"/>
                <w:szCs w:val="24"/>
              </w:rPr>
            </w:pPr>
            <w:r w:rsidRPr="000E3A52">
              <w:rPr>
                <w:color w:val="000000"/>
                <w:spacing w:val="-6"/>
                <w:sz w:val="24"/>
                <w:szCs w:val="24"/>
              </w:rPr>
              <w:t>8</w:t>
            </w:r>
          </w:p>
        </w:tc>
        <w:tc>
          <w:tcPr>
            <w:tcW w:w="176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rPr>
                <w:color w:val="000000"/>
                <w:spacing w:val="-6"/>
                <w:sz w:val="24"/>
                <w:szCs w:val="24"/>
              </w:rPr>
            </w:pPr>
            <w:r w:rsidRPr="000E3A52">
              <w:rPr>
                <w:color w:val="000000"/>
                <w:spacing w:val="-6"/>
                <w:sz w:val="24"/>
                <w:szCs w:val="24"/>
              </w:rPr>
              <w:t>Phường Thới An Đông</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85%</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9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87%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67%</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20%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623"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77"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734"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21"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512"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0%</w:t>
            </w:r>
          </w:p>
        </w:tc>
        <w:tc>
          <w:tcPr>
            <w:tcW w:w="869" w:type="dxa"/>
            <w:tcBorders>
              <w:top w:val="nil"/>
              <w:left w:val="nil"/>
              <w:bottom w:val="single" w:sz="4" w:space="0" w:color="auto"/>
              <w:right w:val="single" w:sz="4" w:space="0" w:color="auto"/>
            </w:tcBorders>
            <w:shd w:val="clear" w:color="auto" w:fill="auto"/>
            <w:noWrap/>
            <w:vAlign w:val="center"/>
            <w:hideMark/>
          </w:tcPr>
          <w:p w:rsidR="008E4A4F" w:rsidRPr="000E3A52" w:rsidRDefault="008E4A4F" w:rsidP="000E3A52">
            <w:pPr>
              <w:spacing w:before="60" w:after="60"/>
              <w:ind w:left="-57" w:right="-57"/>
              <w:jc w:val="right"/>
              <w:rPr>
                <w:color w:val="000000"/>
                <w:spacing w:val="-6"/>
                <w:sz w:val="24"/>
                <w:szCs w:val="24"/>
              </w:rPr>
            </w:pPr>
            <w:r w:rsidRPr="000E3A52">
              <w:rPr>
                <w:color w:val="000000"/>
                <w:spacing w:val="-6"/>
                <w:sz w:val="24"/>
                <w:szCs w:val="24"/>
              </w:rPr>
              <w:t>100%</w:t>
            </w:r>
          </w:p>
        </w:tc>
      </w:tr>
    </w:tbl>
    <w:p w:rsidR="008E4A4F" w:rsidRDefault="008E4A4F" w:rsidP="000E3A52">
      <w:pPr>
        <w:pStyle w:val="Bodytext21"/>
        <w:shd w:val="clear" w:color="auto" w:fill="auto"/>
        <w:spacing w:before="240" w:line="271" w:lineRule="auto"/>
        <w:rPr>
          <w:sz w:val="28"/>
          <w:szCs w:val="28"/>
          <w:shd w:val="clear" w:color="auto" w:fill="FFFFFF"/>
          <w:lang w:val="en-US" w:eastAsia="vi-VN"/>
        </w:rPr>
      </w:pPr>
    </w:p>
    <w:p w:rsidR="008E4A4F" w:rsidRPr="008E4A4F" w:rsidRDefault="008E4A4F" w:rsidP="008E4A4F">
      <w:pPr>
        <w:pStyle w:val="Bodytext21"/>
        <w:shd w:val="clear" w:color="auto" w:fill="auto"/>
        <w:spacing w:before="0" w:line="271" w:lineRule="auto"/>
        <w:jc w:val="center"/>
        <w:rPr>
          <w:b/>
          <w:sz w:val="28"/>
          <w:szCs w:val="28"/>
          <w:shd w:val="clear" w:color="auto" w:fill="FFFFFF"/>
          <w:lang w:val="en-US" w:eastAsia="vi-VN"/>
        </w:rPr>
      </w:pPr>
      <w:r>
        <w:rPr>
          <w:sz w:val="28"/>
          <w:szCs w:val="28"/>
          <w:shd w:val="clear" w:color="auto" w:fill="FFFFFF"/>
          <w:lang w:val="en-US" w:eastAsia="vi-VN"/>
        </w:rPr>
        <w:br w:type="page"/>
      </w:r>
      <w:r w:rsidRPr="008E4A4F">
        <w:rPr>
          <w:b/>
          <w:sz w:val="28"/>
          <w:szCs w:val="28"/>
          <w:shd w:val="clear" w:color="auto" w:fill="FFFFFF"/>
          <w:lang w:val="en-US" w:eastAsia="vi-VN"/>
        </w:rPr>
        <w:lastRenderedPageBreak/>
        <w:t>Phụ lục III</w:t>
      </w:r>
    </w:p>
    <w:p w:rsidR="008E4A4F" w:rsidRPr="008E4A4F" w:rsidRDefault="008E4A4F"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TỶ LỆ PHẦN TRĂM PHÂN CHIA CÁC KHOẢN THU GIỮA NGÂN SÁCH QUẬN VÀ PHƯỜNG</w:t>
      </w:r>
    </w:p>
    <w:p w:rsidR="008E4A4F" w:rsidRPr="008E4A4F" w:rsidRDefault="008E4A4F" w:rsidP="008E4A4F">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THUỘC QUẬN CÁI RĂNG</w:t>
      </w:r>
    </w:p>
    <w:p w:rsidR="008E4A4F" w:rsidRPr="000E3A52" w:rsidRDefault="001E43CE" w:rsidP="00CD395C">
      <w:pPr>
        <w:pStyle w:val="Bodytext21"/>
        <w:shd w:val="clear" w:color="auto" w:fill="auto"/>
        <w:spacing w:before="0" w:after="360" w:line="271" w:lineRule="auto"/>
        <w:jc w:val="center"/>
        <w:rPr>
          <w:i/>
          <w:shd w:val="clear" w:color="auto" w:fill="FFFFFF"/>
          <w:lang w:val="en-US" w:eastAsia="vi-VN"/>
        </w:rPr>
      </w:pPr>
      <w:r w:rsidRPr="000E3A52">
        <w:rPr>
          <w:i/>
          <w:noProof/>
          <w:lang w:val="en-US" w:eastAsia="en-US"/>
        </w:rPr>
        <mc:AlternateContent>
          <mc:Choice Requires="wps">
            <w:drawing>
              <wp:anchor distT="0" distB="0" distL="114300" distR="114300" simplePos="0" relativeHeight="251662848" behindDoc="0" locked="0" layoutInCell="1" allowOverlap="1">
                <wp:simplePos x="0" y="0"/>
                <wp:positionH relativeFrom="column">
                  <wp:posOffset>2910840</wp:posOffset>
                </wp:positionH>
                <wp:positionV relativeFrom="paragraph">
                  <wp:posOffset>209550</wp:posOffset>
                </wp:positionV>
                <wp:extent cx="3267710" cy="0"/>
                <wp:effectExtent l="11430" t="12700" r="6985" b="63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E9755D" id="AutoShape 36" o:spid="_x0000_s1026" type="#_x0000_t32" style="position:absolute;margin-left:229.2pt;margin-top:16.5pt;width:257.3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xw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"/>
            </w:pict>
          </mc:Fallback>
        </mc:AlternateContent>
      </w:r>
      <w:r w:rsidR="008E4A4F" w:rsidRPr="000E3A52">
        <w:rPr>
          <w:i/>
          <w:shd w:val="clear" w:color="auto" w:fill="FFFFFF"/>
          <w:lang w:val="en-US" w:eastAsia="vi-VN"/>
        </w:rPr>
        <w:t>(Kèm theo Nghị quyết số 11/NQ-HĐND ngày 07 tháng 12 năm 2017 của Hội đồng nhân dân thành phố Cần Thơ)</w:t>
      </w:r>
    </w:p>
    <w:tbl>
      <w:tblPr>
        <w:tblW w:w="14233" w:type="dxa"/>
        <w:jc w:val="center"/>
        <w:tblLook w:val="04A0" w:firstRow="1" w:lastRow="0" w:firstColumn="1" w:lastColumn="0" w:noHBand="0" w:noVBand="1"/>
      </w:tblPr>
      <w:tblGrid>
        <w:gridCol w:w="539"/>
        <w:gridCol w:w="1905"/>
        <w:gridCol w:w="614"/>
        <w:gridCol w:w="876"/>
        <w:gridCol w:w="614"/>
        <w:gridCol w:w="848"/>
        <w:gridCol w:w="614"/>
        <w:gridCol w:w="858"/>
        <w:gridCol w:w="614"/>
        <w:gridCol w:w="839"/>
        <w:gridCol w:w="722"/>
        <w:gridCol w:w="832"/>
        <w:gridCol w:w="614"/>
        <w:gridCol w:w="886"/>
        <w:gridCol w:w="722"/>
        <w:gridCol w:w="841"/>
        <w:gridCol w:w="505"/>
        <w:gridCol w:w="858"/>
      </w:tblGrid>
      <w:tr w:rsidR="00CD395C" w:rsidRPr="000E3A52" w:rsidTr="000E3A52">
        <w:trPr>
          <w:trHeight w:val="567"/>
          <w:jc w:val="center"/>
        </w:trPr>
        <w:tc>
          <w:tcPr>
            <w:tcW w:w="4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0E3A52" w:rsidRDefault="00CD395C" w:rsidP="00CD395C">
            <w:pPr>
              <w:spacing w:before="60" w:after="60"/>
              <w:ind w:left="-113" w:right="-113"/>
              <w:jc w:val="center"/>
              <w:rPr>
                <w:b/>
                <w:bCs/>
                <w:color w:val="000000"/>
                <w:spacing w:val="-6"/>
                <w:sz w:val="24"/>
                <w:szCs w:val="24"/>
              </w:rPr>
            </w:pPr>
            <w:r w:rsidRPr="000E3A52">
              <w:rPr>
                <w:b/>
                <w:bCs/>
                <w:color w:val="000000"/>
                <w:spacing w:val="-6"/>
                <w:sz w:val="24"/>
                <w:szCs w:val="24"/>
              </w:rPr>
              <w:t>STT</w:t>
            </w:r>
          </w:p>
        </w:tc>
        <w:tc>
          <w:tcPr>
            <w:tcW w:w="19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0E3A52" w:rsidRDefault="00CD395C" w:rsidP="00CD395C">
            <w:pPr>
              <w:spacing w:before="60" w:after="60"/>
              <w:ind w:left="-57" w:right="-57"/>
              <w:jc w:val="center"/>
              <w:rPr>
                <w:b/>
                <w:bCs/>
                <w:color w:val="000000"/>
                <w:spacing w:val="-6"/>
                <w:sz w:val="24"/>
                <w:szCs w:val="24"/>
              </w:rPr>
            </w:pPr>
            <w:r w:rsidRPr="000E3A52">
              <w:rPr>
                <w:b/>
                <w:bCs/>
                <w:color w:val="000000"/>
                <w:spacing w:val="-6"/>
                <w:sz w:val="24"/>
                <w:szCs w:val="24"/>
              </w:rPr>
              <w:t>Tên xã, phường</w:t>
            </w:r>
          </w:p>
        </w:tc>
        <w:tc>
          <w:tcPr>
            <w:tcW w:w="1490"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Thuế giá trị gia tăng (kể cả tiền chậm nộp thuế)</w:t>
            </w:r>
          </w:p>
        </w:tc>
        <w:tc>
          <w:tcPr>
            <w:tcW w:w="1462"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Thuế thu nhập doanh nghiệp (kể cả tiền chậm nộp thuế)</w:t>
            </w:r>
          </w:p>
        </w:tc>
        <w:tc>
          <w:tcPr>
            <w:tcW w:w="1472"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Thuế tiêu thụ đặc biệt (kể cả tiền chậm nộp thuế)</w:t>
            </w:r>
          </w:p>
        </w:tc>
        <w:tc>
          <w:tcPr>
            <w:tcW w:w="1453"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Thuế thu nhập cá nhân (kể cả tiền chậm nộp thuế)</w:t>
            </w:r>
          </w:p>
        </w:tc>
        <w:tc>
          <w:tcPr>
            <w:tcW w:w="1554"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Thuế sử dụng đất nông nghiệp</w:t>
            </w:r>
          </w:p>
        </w:tc>
        <w:tc>
          <w:tcPr>
            <w:tcW w:w="1500"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Thuế sử dụng đất phi nông nghiệp</w:t>
            </w:r>
          </w:p>
        </w:tc>
        <w:tc>
          <w:tcPr>
            <w:tcW w:w="1563"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 xml:space="preserve">Lệ phí </w:t>
            </w:r>
            <w:r w:rsidR="000E3A52">
              <w:rPr>
                <w:color w:val="000000"/>
                <w:spacing w:val="-6"/>
                <w:sz w:val="24"/>
                <w:szCs w:val="24"/>
              </w:rPr>
              <w:br/>
            </w:r>
            <w:r w:rsidRPr="000E3A52">
              <w:rPr>
                <w:color w:val="000000"/>
                <w:spacing w:val="-6"/>
                <w:sz w:val="24"/>
                <w:szCs w:val="24"/>
              </w:rPr>
              <w:t>trước bạ</w:t>
            </w:r>
          </w:p>
        </w:tc>
        <w:tc>
          <w:tcPr>
            <w:tcW w:w="1363"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0E3A52" w:rsidRDefault="00CD395C" w:rsidP="00CD395C">
            <w:pPr>
              <w:spacing w:before="60" w:after="60"/>
              <w:jc w:val="center"/>
              <w:rPr>
                <w:color w:val="000000"/>
                <w:spacing w:val="-6"/>
                <w:sz w:val="24"/>
                <w:szCs w:val="24"/>
              </w:rPr>
            </w:pPr>
            <w:r w:rsidRPr="000E3A52">
              <w:rPr>
                <w:color w:val="000000"/>
                <w:spacing w:val="-6"/>
                <w:sz w:val="24"/>
                <w:szCs w:val="24"/>
              </w:rPr>
              <w:t xml:space="preserve">Lệ phí </w:t>
            </w:r>
            <w:r w:rsidR="000E3A52">
              <w:rPr>
                <w:color w:val="000000"/>
                <w:spacing w:val="-6"/>
                <w:sz w:val="24"/>
                <w:szCs w:val="24"/>
              </w:rPr>
              <w:br/>
            </w:r>
            <w:r w:rsidRPr="000E3A52">
              <w:rPr>
                <w:color w:val="000000"/>
                <w:spacing w:val="-6"/>
                <w:sz w:val="24"/>
                <w:szCs w:val="24"/>
              </w:rPr>
              <w:t>môn bài</w:t>
            </w:r>
          </w:p>
        </w:tc>
      </w:tr>
      <w:tr w:rsidR="00CD395C" w:rsidRPr="000E3A52" w:rsidTr="000E3A52">
        <w:trPr>
          <w:trHeight w:val="567"/>
          <w:jc w:val="center"/>
        </w:trPr>
        <w:tc>
          <w:tcPr>
            <w:tcW w:w="471" w:type="dxa"/>
            <w:vMerge/>
            <w:tcBorders>
              <w:top w:val="single" w:sz="4" w:space="0" w:color="auto"/>
              <w:left w:val="single" w:sz="4" w:space="0" w:color="auto"/>
              <w:bottom w:val="single" w:sz="4" w:space="0" w:color="000000"/>
              <w:right w:val="single" w:sz="4" w:space="0" w:color="auto"/>
            </w:tcBorders>
            <w:vAlign w:val="center"/>
            <w:hideMark/>
          </w:tcPr>
          <w:p w:rsidR="00CD395C" w:rsidRPr="000E3A52" w:rsidRDefault="00CD395C" w:rsidP="00CD395C">
            <w:pPr>
              <w:spacing w:before="60" w:after="60"/>
              <w:ind w:left="-113" w:right="-113"/>
              <w:rPr>
                <w:b/>
                <w:bCs/>
                <w:color w:val="000000"/>
                <w:spacing w:val="-6"/>
                <w:sz w:val="24"/>
                <w:szCs w:val="24"/>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CD395C" w:rsidRPr="000E3A52" w:rsidRDefault="00CD395C" w:rsidP="00CD395C">
            <w:pPr>
              <w:spacing w:before="60" w:after="60"/>
              <w:ind w:left="-57" w:right="-57"/>
              <w:rPr>
                <w:b/>
                <w:bCs/>
                <w:color w:val="000000"/>
                <w:spacing w:val="-6"/>
                <w:sz w:val="24"/>
                <w:szCs w:val="24"/>
              </w:rPr>
            </w:pP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Q, H</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jc w:val="center"/>
              <w:rPr>
                <w:color w:val="000000"/>
                <w:spacing w:val="-6"/>
                <w:sz w:val="24"/>
                <w:szCs w:val="24"/>
              </w:rPr>
            </w:pPr>
            <w:r w:rsidRPr="000E3A52">
              <w:rPr>
                <w:color w:val="000000"/>
                <w:spacing w:val="-6"/>
                <w:sz w:val="24"/>
                <w:szCs w:val="24"/>
              </w:rPr>
              <w:t>X, P, TT</w:t>
            </w:r>
          </w:p>
        </w:tc>
      </w:tr>
      <w:tr w:rsidR="00CD395C" w:rsidRPr="000E3A52" w:rsidTr="000E3A52">
        <w:trPr>
          <w:trHeight w:val="567"/>
          <w:jc w:val="center"/>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1</w:t>
            </w:r>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rPr>
                <w:color w:val="000000"/>
                <w:spacing w:val="-6"/>
                <w:sz w:val="24"/>
                <w:szCs w:val="24"/>
              </w:rPr>
            </w:pPr>
            <w:r w:rsidRPr="000E3A52">
              <w:rPr>
                <w:color w:val="000000"/>
                <w:spacing w:val="-6"/>
                <w:sz w:val="24"/>
                <w:szCs w:val="24"/>
              </w:rPr>
              <w:t>Phường Lê Bình</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82%</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79%</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886"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60%</w:t>
            </w:r>
          </w:p>
        </w:tc>
        <w:tc>
          <w:tcPr>
            <w:tcW w:w="7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r w:rsidR="00CD395C" w:rsidRPr="000E3A52" w:rsidTr="000E3A52">
        <w:trPr>
          <w:trHeight w:val="567"/>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2</w:t>
            </w:r>
          </w:p>
        </w:tc>
        <w:tc>
          <w:tcPr>
            <w:tcW w:w="19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rPr>
                <w:color w:val="000000"/>
                <w:spacing w:val="-6"/>
                <w:sz w:val="24"/>
                <w:szCs w:val="24"/>
              </w:rPr>
            </w:pPr>
            <w:r w:rsidRPr="000E3A52">
              <w:rPr>
                <w:color w:val="000000"/>
                <w:spacing w:val="-6"/>
                <w:sz w:val="24"/>
                <w:szCs w:val="24"/>
              </w:rPr>
              <w:t>Phường Ba Láng</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30%</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70%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r w:rsidR="00CD395C" w:rsidRPr="000E3A52" w:rsidTr="000E3A52">
        <w:trPr>
          <w:trHeight w:val="567"/>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3</w:t>
            </w:r>
          </w:p>
        </w:tc>
        <w:tc>
          <w:tcPr>
            <w:tcW w:w="19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rPr>
                <w:color w:val="000000"/>
                <w:spacing w:val="-6"/>
                <w:sz w:val="24"/>
                <w:szCs w:val="24"/>
              </w:rPr>
            </w:pPr>
            <w:r w:rsidRPr="000E3A52">
              <w:rPr>
                <w:color w:val="000000"/>
                <w:spacing w:val="-6"/>
                <w:sz w:val="24"/>
                <w:szCs w:val="24"/>
              </w:rPr>
              <w:t>Phường Hưng Thạnh</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60%</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r w:rsidR="00CD395C" w:rsidRPr="000E3A52" w:rsidTr="000E3A52">
        <w:trPr>
          <w:trHeight w:val="567"/>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4</w:t>
            </w:r>
          </w:p>
        </w:tc>
        <w:tc>
          <w:tcPr>
            <w:tcW w:w="19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113" w:right="-113"/>
              <w:rPr>
                <w:color w:val="000000"/>
                <w:spacing w:val="-6"/>
                <w:sz w:val="24"/>
                <w:szCs w:val="24"/>
              </w:rPr>
            </w:pPr>
            <w:r w:rsidRPr="000E3A52">
              <w:rPr>
                <w:color w:val="000000"/>
                <w:spacing w:val="-6"/>
                <w:sz w:val="24"/>
                <w:szCs w:val="24"/>
              </w:rPr>
              <w:t>Phường Thường Thạnh</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30%</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70%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r w:rsidR="00CD395C" w:rsidRPr="000E3A52" w:rsidTr="000E3A52">
        <w:trPr>
          <w:trHeight w:val="567"/>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5</w:t>
            </w:r>
          </w:p>
        </w:tc>
        <w:tc>
          <w:tcPr>
            <w:tcW w:w="19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rPr>
                <w:color w:val="000000"/>
                <w:spacing w:val="-6"/>
                <w:sz w:val="24"/>
                <w:szCs w:val="24"/>
              </w:rPr>
            </w:pPr>
            <w:r w:rsidRPr="000E3A52">
              <w:rPr>
                <w:color w:val="000000"/>
                <w:spacing w:val="-6"/>
                <w:sz w:val="24"/>
                <w:szCs w:val="24"/>
              </w:rPr>
              <w:t>Phường Hưng Phú</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60%</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r w:rsidR="00CD395C" w:rsidRPr="000E3A52" w:rsidTr="000E3A52">
        <w:trPr>
          <w:trHeight w:val="567"/>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6</w:t>
            </w:r>
          </w:p>
        </w:tc>
        <w:tc>
          <w:tcPr>
            <w:tcW w:w="19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rPr>
                <w:color w:val="000000"/>
                <w:spacing w:val="-6"/>
                <w:sz w:val="24"/>
                <w:szCs w:val="24"/>
              </w:rPr>
            </w:pPr>
            <w:r w:rsidRPr="000E3A52">
              <w:rPr>
                <w:color w:val="000000"/>
                <w:spacing w:val="-6"/>
                <w:sz w:val="24"/>
                <w:szCs w:val="24"/>
              </w:rPr>
              <w:t>Phường Phú Thứ</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52%</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65%</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35%</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r w:rsidR="00CD395C" w:rsidRPr="000E3A52" w:rsidTr="000E3A52">
        <w:trPr>
          <w:trHeight w:val="567"/>
          <w:jc w:val="center"/>
        </w:trPr>
        <w:tc>
          <w:tcPr>
            <w:tcW w:w="471" w:type="dxa"/>
            <w:tcBorders>
              <w:top w:val="nil"/>
              <w:left w:val="single" w:sz="4" w:space="0" w:color="auto"/>
              <w:bottom w:val="single" w:sz="4" w:space="0" w:color="auto"/>
              <w:right w:val="single" w:sz="4" w:space="0" w:color="auto"/>
            </w:tcBorders>
            <w:shd w:val="clear" w:color="auto" w:fill="auto"/>
            <w:noWrap/>
            <w:vAlign w:val="center"/>
            <w:hideMark/>
          </w:tcPr>
          <w:p w:rsidR="00CD395C" w:rsidRPr="000E3A52" w:rsidRDefault="00CD395C" w:rsidP="00CD395C">
            <w:pPr>
              <w:spacing w:before="60" w:after="60"/>
              <w:ind w:left="-113" w:right="-113"/>
              <w:jc w:val="center"/>
              <w:rPr>
                <w:color w:val="000000"/>
                <w:spacing w:val="-6"/>
                <w:sz w:val="24"/>
                <w:szCs w:val="24"/>
              </w:rPr>
            </w:pPr>
            <w:r w:rsidRPr="000E3A52">
              <w:rPr>
                <w:color w:val="000000"/>
                <w:spacing w:val="-6"/>
                <w:sz w:val="24"/>
                <w:szCs w:val="24"/>
              </w:rPr>
              <w:t>7</w:t>
            </w:r>
          </w:p>
        </w:tc>
        <w:tc>
          <w:tcPr>
            <w:tcW w:w="19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rPr>
                <w:color w:val="000000"/>
                <w:spacing w:val="-6"/>
                <w:sz w:val="24"/>
                <w:szCs w:val="24"/>
              </w:rPr>
            </w:pPr>
            <w:r w:rsidRPr="000E3A52">
              <w:rPr>
                <w:color w:val="000000"/>
                <w:spacing w:val="-6"/>
                <w:sz w:val="24"/>
                <w:szCs w:val="24"/>
              </w:rPr>
              <w:t>Phường Tân Phú</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7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4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87%</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47%</w:t>
            </w:r>
          </w:p>
        </w:tc>
        <w:tc>
          <w:tcPr>
            <w:tcW w:w="839"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40%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3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614"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30%</w:t>
            </w:r>
          </w:p>
        </w:tc>
        <w:tc>
          <w:tcPr>
            <w:tcW w:w="886"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70%</w:t>
            </w:r>
          </w:p>
        </w:tc>
        <w:tc>
          <w:tcPr>
            <w:tcW w:w="722"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c>
          <w:tcPr>
            <w:tcW w:w="841"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505"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0%</w:t>
            </w:r>
          </w:p>
        </w:tc>
        <w:tc>
          <w:tcPr>
            <w:tcW w:w="858" w:type="dxa"/>
            <w:tcBorders>
              <w:top w:val="nil"/>
              <w:left w:val="nil"/>
              <w:bottom w:val="single" w:sz="4" w:space="0" w:color="auto"/>
              <w:right w:val="single" w:sz="4" w:space="0" w:color="auto"/>
            </w:tcBorders>
            <w:shd w:val="clear" w:color="auto" w:fill="auto"/>
            <w:noWrap/>
            <w:vAlign w:val="center"/>
            <w:hideMark/>
          </w:tcPr>
          <w:p w:rsidR="00CD395C" w:rsidRPr="000E3A52" w:rsidRDefault="00CD395C" w:rsidP="000E3A52">
            <w:pPr>
              <w:spacing w:before="60" w:after="60"/>
              <w:ind w:left="-57" w:right="-57"/>
              <w:jc w:val="right"/>
              <w:rPr>
                <w:color w:val="000000"/>
                <w:spacing w:val="-6"/>
                <w:sz w:val="24"/>
                <w:szCs w:val="24"/>
              </w:rPr>
            </w:pPr>
            <w:r w:rsidRPr="000E3A52">
              <w:rPr>
                <w:color w:val="000000"/>
                <w:spacing w:val="-6"/>
                <w:sz w:val="24"/>
                <w:szCs w:val="24"/>
              </w:rPr>
              <w:t>100%</w:t>
            </w:r>
          </w:p>
        </w:tc>
      </w:tr>
    </w:tbl>
    <w:p w:rsidR="00CD395C" w:rsidRDefault="00CD395C" w:rsidP="008E4A4F">
      <w:pPr>
        <w:pStyle w:val="Bodytext21"/>
        <w:shd w:val="clear" w:color="auto" w:fill="auto"/>
        <w:spacing w:before="0" w:line="271" w:lineRule="auto"/>
        <w:jc w:val="center"/>
        <w:rPr>
          <w:shd w:val="clear" w:color="auto" w:fill="FFFFFF"/>
          <w:lang w:val="en-US" w:eastAsia="vi-VN"/>
        </w:rPr>
      </w:pP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Pr>
          <w:shd w:val="clear" w:color="auto" w:fill="FFFFFF"/>
          <w:lang w:val="en-US" w:eastAsia="vi-VN"/>
        </w:rPr>
        <w:br w:type="page"/>
      </w:r>
      <w:r>
        <w:rPr>
          <w:b/>
          <w:sz w:val="28"/>
          <w:szCs w:val="28"/>
          <w:shd w:val="clear" w:color="auto" w:fill="FFFFFF"/>
          <w:lang w:val="en-US" w:eastAsia="vi-VN"/>
        </w:rPr>
        <w:lastRenderedPageBreak/>
        <w:t>Phụ lục IV</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TỶ LỆ PHẦN TRĂM PHÂN CHIA CÁC KHOẢN THU GIỮA NGÂN SÁCH QUẬN VÀ PHƯỜNG</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THUỘC QUẬN </w:t>
      </w:r>
      <w:r>
        <w:rPr>
          <w:b/>
          <w:sz w:val="28"/>
          <w:szCs w:val="28"/>
          <w:shd w:val="clear" w:color="auto" w:fill="FFFFFF"/>
          <w:lang w:val="en-US" w:eastAsia="vi-VN"/>
        </w:rPr>
        <w:t>Ô MÔN</w:t>
      </w:r>
    </w:p>
    <w:p w:rsidR="00CD395C" w:rsidRDefault="001E43CE" w:rsidP="00CD395C">
      <w:pPr>
        <w:pStyle w:val="Bodytext21"/>
        <w:shd w:val="clear" w:color="auto" w:fill="auto"/>
        <w:spacing w:before="0" w:after="360" w:line="271" w:lineRule="auto"/>
        <w:jc w:val="center"/>
        <w:rPr>
          <w:shd w:val="clear" w:color="auto" w:fill="FFFFFF"/>
          <w:lang w:val="en-US" w:eastAsia="vi-VN"/>
        </w:rPr>
      </w:pPr>
      <w:r>
        <w:rPr>
          <w:noProof/>
          <w:lang w:val="en-US" w:eastAsia="en-US"/>
        </w:rPr>
        <mc:AlternateContent>
          <mc:Choice Requires="wps">
            <w:drawing>
              <wp:anchor distT="0" distB="0" distL="114300" distR="114300" simplePos="0" relativeHeight="251661824" behindDoc="0" locked="0" layoutInCell="1" allowOverlap="1">
                <wp:simplePos x="0" y="0"/>
                <wp:positionH relativeFrom="column">
                  <wp:posOffset>2893695</wp:posOffset>
                </wp:positionH>
                <wp:positionV relativeFrom="paragraph">
                  <wp:posOffset>216535</wp:posOffset>
                </wp:positionV>
                <wp:extent cx="3212465" cy="0"/>
                <wp:effectExtent l="13335" t="10160" r="12700" b="889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2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989CE" id="AutoShape 35" o:spid="_x0000_s1026" type="#_x0000_t32" style="position:absolute;margin-left:227.85pt;margin-top:17.05pt;width:252.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GiIA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"/>
            </w:pict>
          </mc:Fallback>
        </mc:AlternateContent>
      </w:r>
      <w:r w:rsidR="00CD395C" w:rsidRPr="00CD395C">
        <w:rPr>
          <w:shd w:val="clear" w:color="auto" w:fill="FFFFFF"/>
          <w:lang w:val="en-US" w:eastAsia="vi-VN"/>
        </w:rPr>
        <w:t>(Kèm theo Nghị quyết số 11/NQ-HĐND ngày 07 tháng 12 năm 2017 của Hội đồng nhân dân thành phố Cần Thơ)</w:t>
      </w:r>
    </w:p>
    <w:tbl>
      <w:tblPr>
        <w:tblW w:w="14275" w:type="dxa"/>
        <w:jc w:val="center"/>
        <w:tblLook w:val="04A0" w:firstRow="1" w:lastRow="0" w:firstColumn="1" w:lastColumn="0" w:noHBand="0" w:noVBand="1"/>
      </w:tblPr>
      <w:tblGrid>
        <w:gridCol w:w="512"/>
        <w:gridCol w:w="1810"/>
        <w:gridCol w:w="622"/>
        <w:gridCol w:w="877"/>
        <w:gridCol w:w="622"/>
        <w:gridCol w:w="887"/>
        <w:gridCol w:w="622"/>
        <w:gridCol w:w="855"/>
        <w:gridCol w:w="622"/>
        <w:gridCol w:w="896"/>
        <w:gridCol w:w="733"/>
        <w:gridCol w:w="867"/>
        <w:gridCol w:w="622"/>
        <w:gridCol w:w="867"/>
        <w:gridCol w:w="733"/>
        <w:gridCol w:w="808"/>
        <w:gridCol w:w="520"/>
        <w:gridCol w:w="800"/>
      </w:tblGrid>
      <w:tr w:rsidR="00CD395C" w:rsidRPr="00DB3CE5" w:rsidTr="00DB3CE5">
        <w:trPr>
          <w:trHeight w:val="567"/>
          <w:jc w:val="center"/>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DB3CE5" w:rsidRDefault="00CD395C" w:rsidP="00DB3CE5">
            <w:pPr>
              <w:spacing w:before="60" w:after="60"/>
              <w:ind w:left="-57" w:right="-57"/>
              <w:jc w:val="center"/>
              <w:rPr>
                <w:b/>
                <w:bCs/>
                <w:color w:val="000000"/>
                <w:spacing w:val="-6"/>
                <w:sz w:val="24"/>
                <w:szCs w:val="24"/>
              </w:rPr>
            </w:pPr>
            <w:r w:rsidRPr="00DB3CE5">
              <w:rPr>
                <w:b/>
                <w:bCs/>
                <w:color w:val="000000"/>
                <w:spacing w:val="-6"/>
                <w:sz w:val="24"/>
                <w:szCs w:val="24"/>
              </w:rPr>
              <w:t>S</w:t>
            </w:r>
            <w:r w:rsidR="00DB3CE5">
              <w:rPr>
                <w:b/>
                <w:bCs/>
                <w:color w:val="000000"/>
                <w:spacing w:val="-6"/>
                <w:sz w:val="24"/>
                <w:szCs w:val="24"/>
              </w:rPr>
              <w:br/>
            </w:r>
            <w:r w:rsidRPr="00DB3CE5">
              <w:rPr>
                <w:b/>
                <w:bCs/>
                <w:color w:val="000000"/>
                <w:spacing w:val="-6"/>
                <w:sz w:val="24"/>
                <w:szCs w:val="24"/>
              </w:rPr>
              <w:t>T</w:t>
            </w:r>
            <w:r w:rsidR="00DB3CE5">
              <w:rPr>
                <w:b/>
                <w:bCs/>
                <w:color w:val="000000"/>
                <w:spacing w:val="-6"/>
                <w:sz w:val="24"/>
                <w:szCs w:val="24"/>
              </w:rPr>
              <w:br/>
            </w:r>
            <w:r w:rsidRPr="00DB3CE5">
              <w:rPr>
                <w:b/>
                <w:bCs/>
                <w:color w:val="000000"/>
                <w:spacing w:val="-6"/>
                <w:sz w:val="24"/>
                <w:szCs w:val="24"/>
              </w:rPr>
              <w:t>T</w:t>
            </w:r>
          </w:p>
        </w:tc>
        <w:tc>
          <w:tcPr>
            <w:tcW w:w="1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DB3CE5" w:rsidRDefault="00CD395C" w:rsidP="00DB3CE5">
            <w:pPr>
              <w:spacing w:before="60" w:after="60"/>
              <w:ind w:left="-57" w:right="-57"/>
              <w:jc w:val="center"/>
              <w:rPr>
                <w:b/>
                <w:bCs/>
                <w:color w:val="000000"/>
                <w:spacing w:val="-6"/>
                <w:sz w:val="24"/>
                <w:szCs w:val="24"/>
              </w:rPr>
            </w:pPr>
            <w:r w:rsidRPr="00DB3CE5">
              <w:rPr>
                <w:b/>
                <w:bCs/>
                <w:color w:val="000000"/>
                <w:spacing w:val="-6"/>
                <w:sz w:val="24"/>
                <w:szCs w:val="24"/>
              </w:rPr>
              <w:t>Tên xã, phường</w:t>
            </w:r>
          </w:p>
        </w:tc>
        <w:tc>
          <w:tcPr>
            <w:tcW w:w="1499"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giá trị gia tăng (kể cả tiền chậm nộp thuế)</w:t>
            </w:r>
          </w:p>
        </w:tc>
        <w:tc>
          <w:tcPr>
            <w:tcW w:w="1509"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thu nhập doanh nghiệp (kể cả tiền chậm nộp thuế)</w:t>
            </w:r>
          </w:p>
        </w:tc>
        <w:tc>
          <w:tcPr>
            <w:tcW w:w="1477"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tiêu thụ đặc biệt (kể cả tiền chậm nộp thuế)</w:t>
            </w:r>
          </w:p>
        </w:tc>
        <w:tc>
          <w:tcPr>
            <w:tcW w:w="1518"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thu nhập cá nhân (kể cả tiền chậm nộp thuế)</w:t>
            </w:r>
          </w:p>
        </w:tc>
        <w:tc>
          <w:tcPr>
            <w:tcW w:w="1600"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sử dụng đất nông nghiệp</w:t>
            </w:r>
          </w:p>
        </w:tc>
        <w:tc>
          <w:tcPr>
            <w:tcW w:w="1489"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sử dụng đất phi nông nghiệp</w:t>
            </w:r>
          </w:p>
        </w:tc>
        <w:tc>
          <w:tcPr>
            <w:tcW w:w="1541"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Lệ phí trước bạ</w:t>
            </w:r>
          </w:p>
        </w:tc>
        <w:tc>
          <w:tcPr>
            <w:tcW w:w="1320"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Lệ phí môn bài</w:t>
            </w:r>
          </w:p>
        </w:tc>
      </w:tr>
      <w:tr w:rsidR="00CD395C" w:rsidRPr="00DB3CE5" w:rsidTr="00DB3CE5">
        <w:trPr>
          <w:trHeight w:val="567"/>
          <w:jc w:val="center"/>
        </w:trPr>
        <w:tc>
          <w:tcPr>
            <w:tcW w:w="512" w:type="dxa"/>
            <w:vMerge/>
            <w:tcBorders>
              <w:top w:val="single" w:sz="4" w:space="0" w:color="auto"/>
              <w:left w:val="single" w:sz="4" w:space="0" w:color="auto"/>
              <w:bottom w:val="single" w:sz="4" w:space="0" w:color="000000"/>
              <w:right w:val="single" w:sz="4" w:space="0" w:color="auto"/>
            </w:tcBorders>
            <w:vAlign w:val="center"/>
            <w:hideMark/>
          </w:tcPr>
          <w:p w:rsidR="00CD395C" w:rsidRPr="00DB3CE5" w:rsidRDefault="00CD395C" w:rsidP="00DB3CE5">
            <w:pPr>
              <w:spacing w:before="60" w:after="60"/>
              <w:ind w:left="-57" w:right="-57"/>
              <w:rPr>
                <w:b/>
                <w:bCs/>
                <w:color w:val="000000"/>
                <w:spacing w:val="-6"/>
                <w:sz w:val="24"/>
                <w:szCs w:val="24"/>
              </w:rPr>
            </w:pPr>
          </w:p>
        </w:tc>
        <w:tc>
          <w:tcPr>
            <w:tcW w:w="1810" w:type="dxa"/>
            <w:vMerge/>
            <w:tcBorders>
              <w:top w:val="single" w:sz="4" w:space="0" w:color="auto"/>
              <w:left w:val="single" w:sz="4" w:space="0" w:color="auto"/>
              <w:bottom w:val="single" w:sz="4" w:space="0" w:color="000000"/>
              <w:right w:val="single" w:sz="4" w:space="0" w:color="auto"/>
            </w:tcBorders>
            <w:vAlign w:val="center"/>
            <w:hideMark/>
          </w:tcPr>
          <w:p w:rsidR="00CD395C" w:rsidRPr="00DB3CE5" w:rsidRDefault="00CD395C" w:rsidP="00DB3CE5">
            <w:pPr>
              <w:spacing w:before="60" w:after="60"/>
              <w:ind w:left="-57" w:right="-57"/>
              <w:rPr>
                <w:b/>
                <w:bCs/>
                <w:color w:val="000000"/>
                <w:spacing w:val="-6"/>
                <w:sz w:val="24"/>
                <w:szCs w:val="24"/>
              </w:rPr>
            </w:pP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X, P, TT</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X, P, TT</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X, P, TT</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X, P, TT</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X, P, TT</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X, P, TT</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2"/>
                <w:szCs w:val="22"/>
              </w:rPr>
            </w:pPr>
            <w:r w:rsidRPr="00DB3CE5">
              <w:rPr>
                <w:color w:val="000000"/>
                <w:spacing w:val="-6"/>
                <w:sz w:val="22"/>
                <w:szCs w:val="22"/>
              </w:rPr>
              <w:t>Q, H</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2"/>
                <w:szCs w:val="22"/>
              </w:rPr>
            </w:pPr>
            <w:r w:rsidRPr="00DB3CE5">
              <w:rPr>
                <w:color w:val="000000"/>
                <w:spacing w:val="-6"/>
                <w:sz w:val="22"/>
                <w:szCs w:val="22"/>
              </w:rPr>
              <w:t>X, P, TT</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2"/>
                <w:szCs w:val="22"/>
              </w:rPr>
            </w:pPr>
            <w:r w:rsidRPr="00DB3CE5">
              <w:rPr>
                <w:color w:val="000000"/>
                <w:spacing w:val="-6"/>
                <w:sz w:val="22"/>
                <w:szCs w:val="22"/>
              </w:rPr>
              <w:t>Q, H</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2"/>
                <w:szCs w:val="22"/>
              </w:rPr>
            </w:pPr>
            <w:r w:rsidRPr="00DB3CE5">
              <w:rPr>
                <w:color w:val="000000"/>
                <w:spacing w:val="-6"/>
                <w:sz w:val="22"/>
                <w:szCs w:val="22"/>
              </w:rPr>
              <w:t>X, P, TT</w:t>
            </w:r>
          </w:p>
        </w:tc>
      </w:tr>
      <w:tr w:rsidR="00CD395C" w:rsidRPr="00DB3CE5" w:rsidTr="00DB3CE5">
        <w:trPr>
          <w:trHeight w:val="567"/>
          <w:jc w:val="center"/>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w:t>
            </w:r>
          </w:p>
        </w:tc>
        <w:tc>
          <w:tcPr>
            <w:tcW w:w="181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Châu Văn Liêm</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86%</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86%</w:t>
            </w:r>
          </w:p>
        </w:tc>
        <w:tc>
          <w:tcPr>
            <w:tcW w:w="887"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86%</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75%</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25%</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CD395C" w:rsidRPr="00DB3CE5" w:rsidTr="00DB3CE5">
        <w:trPr>
          <w:trHeight w:val="567"/>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2</w:t>
            </w:r>
          </w:p>
        </w:tc>
        <w:tc>
          <w:tcPr>
            <w:tcW w:w="181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Thới Long</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35%</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65%</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CD395C" w:rsidRPr="00DB3CE5" w:rsidTr="00DB3CE5">
        <w:trPr>
          <w:trHeight w:val="567"/>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3</w:t>
            </w:r>
          </w:p>
        </w:tc>
        <w:tc>
          <w:tcPr>
            <w:tcW w:w="181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Thới An</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35%</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65%</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CD395C" w:rsidRPr="00DB3CE5" w:rsidTr="00DB3CE5">
        <w:trPr>
          <w:trHeight w:val="567"/>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4</w:t>
            </w:r>
          </w:p>
        </w:tc>
        <w:tc>
          <w:tcPr>
            <w:tcW w:w="181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Phước Thới</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82%</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35%</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65%</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CD395C" w:rsidRPr="00DB3CE5" w:rsidTr="00DB3CE5">
        <w:trPr>
          <w:trHeight w:val="567"/>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5</w:t>
            </w:r>
          </w:p>
        </w:tc>
        <w:tc>
          <w:tcPr>
            <w:tcW w:w="181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Trường Lạc</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35%</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65%</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CD395C" w:rsidRPr="00DB3CE5" w:rsidTr="00DB3CE5">
        <w:trPr>
          <w:trHeight w:val="567"/>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6</w:t>
            </w:r>
          </w:p>
        </w:tc>
        <w:tc>
          <w:tcPr>
            <w:tcW w:w="181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Thới Hòa</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35%</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65%</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CD395C" w:rsidRPr="00DB3CE5" w:rsidTr="00DB3CE5">
        <w:trPr>
          <w:trHeight w:val="567"/>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7</w:t>
            </w:r>
          </w:p>
        </w:tc>
        <w:tc>
          <w:tcPr>
            <w:tcW w:w="181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Long Hưng</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7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8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87%</w:t>
            </w:r>
          </w:p>
        </w:tc>
        <w:tc>
          <w:tcPr>
            <w:tcW w:w="896"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35%</w:t>
            </w:r>
          </w:p>
        </w:tc>
        <w:tc>
          <w:tcPr>
            <w:tcW w:w="867"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65%</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0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bl>
    <w:p w:rsidR="00CD395C" w:rsidRDefault="00CD395C" w:rsidP="00CD395C">
      <w:pPr>
        <w:pStyle w:val="Bodytext21"/>
        <w:shd w:val="clear" w:color="auto" w:fill="auto"/>
        <w:spacing w:before="0" w:after="360" w:line="271" w:lineRule="auto"/>
        <w:jc w:val="center"/>
        <w:rPr>
          <w:shd w:val="clear" w:color="auto" w:fill="FFFFFF"/>
          <w:lang w:val="en-US" w:eastAsia="vi-VN"/>
        </w:rPr>
      </w:pPr>
    </w:p>
    <w:p w:rsidR="00CD395C" w:rsidRDefault="00CD395C" w:rsidP="008E4A4F">
      <w:pPr>
        <w:pStyle w:val="Bodytext21"/>
        <w:shd w:val="clear" w:color="auto" w:fill="auto"/>
        <w:spacing w:before="0" w:line="271" w:lineRule="auto"/>
        <w:jc w:val="center"/>
        <w:rPr>
          <w:shd w:val="clear" w:color="auto" w:fill="FFFFFF"/>
          <w:lang w:val="en-US" w:eastAsia="vi-VN"/>
        </w:rPr>
      </w:pP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Pr>
          <w:shd w:val="clear" w:color="auto" w:fill="FFFFFF"/>
          <w:lang w:val="en-US" w:eastAsia="vi-VN"/>
        </w:rPr>
        <w:br w:type="page"/>
      </w:r>
      <w:r>
        <w:rPr>
          <w:b/>
          <w:sz w:val="28"/>
          <w:szCs w:val="28"/>
          <w:shd w:val="clear" w:color="auto" w:fill="FFFFFF"/>
          <w:lang w:val="en-US" w:eastAsia="vi-VN"/>
        </w:rPr>
        <w:lastRenderedPageBreak/>
        <w:t>Phụ lục V</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TỶ LỆ PHẦN TRĂM PHÂN CHIA CÁC KHOẢN THU GIỮA NGÂN SÁCH QUẬN VÀ PHƯỜNG</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THUỘC QUẬN </w:t>
      </w:r>
      <w:r>
        <w:rPr>
          <w:b/>
          <w:sz w:val="28"/>
          <w:szCs w:val="28"/>
          <w:shd w:val="clear" w:color="auto" w:fill="FFFFFF"/>
          <w:lang w:val="en-US" w:eastAsia="vi-VN"/>
        </w:rPr>
        <w:t>THỐT NỐT</w:t>
      </w:r>
    </w:p>
    <w:p w:rsidR="00CD395C" w:rsidRPr="00DB3CE5" w:rsidRDefault="001E43CE" w:rsidP="00CD395C">
      <w:pPr>
        <w:pStyle w:val="Bodytext21"/>
        <w:shd w:val="clear" w:color="auto" w:fill="auto"/>
        <w:spacing w:before="0" w:after="360" w:line="271" w:lineRule="auto"/>
        <w:jc w:val="center"/>
        <w:rPr>
          <w:i/>
          <w:shd w:val="clear" w:color="auto" w:fill="FFFFFF"/>
          <w:lang w:val="en-US" w:eastAsia="vi-VN"/>
        </w:rPr>
      </w:pPr>
      <w:r w:rsidRPr="00DB3CE5">
        <w:rPr>
          <w:i/>
          <w:noProof/>
          <w:lang w:val="en-US" w:eastAsia="en-US"/>
        </w:rPr>
        <mc:AlternateContent>
          <mc:Choice Requires="wps">
            <w:drawing>
              <wp:anchor distT="0" distB="0" distL="114300" distR="114300" simplePos="0" relativeHeight="251660800" behindDoc="0" locked="0" layoutInCell="1" allowOverlap="1">
                <wp:simplePos x="0" y="0"/>
                <wp:positionH relativeFrom="column">
                  <wp:posOffset>2834005</wp:posOffset>
                </wp:positionH>
                <wp:positionV relativeFrom="paragraph">
                  <wp:posOffset>209550</wp:posOffset>
                </wp:positionV>
                <wp:extent cx="3435350" cy="0"/>
                <wp:effectExtent l="10795" t="12700" r="11430" b="635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720DA" id="AutoShape 34" o:spid="_x0000_s1026" type="#_x0000_t32" style="position:absolute;margin-left:223.15pt;margin-top:16.5pt;width:270.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Cs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"/>
            </w:pict>
          </mc:Fallback>
        </mc:AlternateContent>
      </w:r>
      <w:r w:rsidR="00CD395C" w:rsidRPr="00DB3CE5">
        <w:rPr>
          <w:i/>
          <w:shd w:val="clear" w:color="auto" w:fill="FFFFFF"/>
          <w:lang w:val="en-US" w:eastAsia="vi-VN"/>
        </w:rPr>
        <w:t>(Kèm theo Nghị quyết số 11/NQ-HĐND ngày 07 tháng 12 năm 2017 của Hội đồng nhân dân thành phố Cần Thơ)</w:t>
      </w:r>
    </w:p>
    <w:tbl>
      <w:tblPr>
        <w:tblW w:w="14274" w:type="dxa"/>
        <w:jc w:val="center"/>
        <w:tblLook w:val="04A0" w:firstRow="1" w:lastRow="0" w:firstColumn="1" w:lastColumn="0" w:noHBand="0" w:noVBand="1"/>
      </w:tblPr>
      <w:tblGrid>
        <w:gridCol w:w="495"/>
        <w:gridCol w:w="1740"/>
        <w:gridCol w:w="622"/>
        <w:gridCol w:w="874"/>
        <w:gridCol w:w="622"/>
        <w:gridCol w:w="892"/>
        <w:gridCol w:w="622"/>
        <w:gridCol w:w="853"/>
        <w:gridCol w:w="622"/>
        <w:gridCol w:w="883"/>
        <w:gridCol w:w="733"/>
        <w:gridCol w:w="855"/>
        <w:gridCol w:w="511"/>
        <w:gridCol w:w="874"/>
        <w:gridCol w:w="733"/>
        <w:gridCol w:w="829"/>
        <w:gridCol w:w="622"/>
        <w:gridCol w:w="892"/>
      </w:tblGrid>
      <w:tr w:rsidR="00CD395C" w:rsidRPr="00DB3CE5" w:rsidTr="00DB3CE5">
        <w:trPr>
          <w:trHeight w:val="567"/>
          <w:jc w:val="center"/>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DB3CE5" w:rsidRDefault="00CD395C" w:rsidP="00DB3CE5">
            <w:pPr>
              <w:spacing w:before="60" w:after="60"/>
              <w:ind w:left="-57" w:right="-57"/>
              <w:jc w:val="center"/>
              <w:rPr>
                <w:b/>
                <w:bCs/>
                <w:color w:val="000000"/>
                <w:spacing w:val="-6"/>
                <w:sz w:val="24"/>
                <w:szCs w:val="24"/>
              </w:rPr>
            </w:pPr>
            <w:r w:rsidRPr="00DB3CE5">
              <w:rPr>
                <w:b/>
                <w:bCs/>
                <w:color w:val="000000"/>
                <w:spacing w:val="-6"/>
                <w:sz w:val="24"/>
                <w:szCs w:val="24"/>
              </w:rPr>
              <w:t>S</w:t>
            </w:r>
            <w:r w:rsidR="00DB3CE5">
              <w:rPr>
                <w:b/>
                <w:bCs/>
                <w:color w:val="000000"/>
                <w:spacing w:val="-6"/>
                <w:sz w:val="24"/>
                <w:szCs w:val="24"/>
              </w:rPr>
              <w:br/>
            </w:r>
            <w:r w:rsidRPr="00DB3CE5">
              <w:rPr>
                <w:b/>
                <w:bCs/>
                <w:color w:val="000000"/>
                <w:spacing w:val="-6"/>
                <w:sz w:val="24"/>
                <w:szCs w:val="24"/>
              </w:rPr>
              <w:t>T</w:t>
            </w:r>
            <w:r w:rsidR="00DB3CE5">
              <w:rPr>
                <w:b/>
                <w:bCs/>
                <w:color w:val="000000"/>
                <w:spacing w:val="-6"/>
                <w:sz w:val="24"/>
                <w:szCs w:val="24"/>
              </w:rPr>
              <w:br/>
            </w:r>
            <w:r w:rsidRPr="00DB3CE5">
              <w:rPr>
                <w:b/>
                <w:bCs/>
                <w:color w:val="000000"/>
                <w:spacing w:val="-6"/>
                <w:sz w:val="24"/>
                <w:szCs w:val="24"/>
              </w:rPr>
              <w:t>T</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DB3CE5" w:rsidRDefault="00CD395C" w:rsidP="00DB3CE5">
            <w:pPr>
              <w:spacing w:before="60" w:after="60"/>
              <w:ind w:left="-57" w:right="-57"/>
              <w:jc w:val="center"/>
              <w:rPr>
                <w:b/>
                <w:bCs/>
                <w:color w:val="000000"/>
                <w:spacing w:val="-6"/>
                <w:sz w:val="24"/>
                <w:szCs w:val="24"/>
              </w:rPr>
            </w:pPr>
            <w:r w:rsidRPr="00DB3CE5">
              <w:rPr>
                <w:b/>
                <w:bCs/>
                <w:color w:val="000000"/>
                <w:spacing w:val="-6"/>
                <w:sz w:val="24"/>
                <w:szCs w:val="24"/>
              </w:rPr>
              <w:t>Tên xã, phường</w:t>
            </w:r>
          </w:p>
        </w:tc>
        <w:tc>
          <w:tcPr>
            <w:tcW w:w="1496"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giá trị gia tăng (kể cả tiền chậm nộp thuế)</w:t>
            </w:r>
          </w:p>
        </w:tc>
        <w:tc>
          <w:tcPr>
            <w:tcW w:w="1514"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thu nhập doanh nghiệp (kể cả tiền chậm nộp thuế)</w:t>
            </w:r>
          </w:p>
        </w:tc>
        <w:tc>
          <w:tcPr>
            <w:tcW w:w="1475"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tiêu thụ đặc biệt (kể cả tiền chậm nộp thuế)</w:t>
            </w:r>
          </w:p>
        </w:tc>
        <w:tc>
          <w:tcPr>
            <w:tcW w:w="1505"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thu nhập cá nhân (kể cả tiền chậm nộp thuế)</w:t>
            </w:r>
          </w:p>
        </w:tc>
        <w:tc>
          <w:tcPr>
            <w:tcW w:w="1588"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sử dụng đất nông nghiệp</w:t>
            </w:r>
          </w:p>
        </w:tc>
        <w:tc>
          <w:tcPr>
            <w:tcW w:w="1385"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Thuế sử dụng đất phi nông nghiệp</w:t>
            </w:r>
          </w:p>
        </w:tc>
        <w:tc>
          <w:tcPr>
            <w:tcW w:w="1562"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Lệ phí trước bạ</w:t>
            </w:r>
          </w:p>
        </w:tc>
        <w:tc>
          <w:tcPr>
            <w:tcW w:w="1514"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Lệ phí môn bài</w:t>
            </w:r>
          </w:p>
        </w:tc>
      </w:tr>
      <w:tr w:rsidR="00CD395C" w:rsidRPr="00DB3CE5" w:rsidTr="00DB3CE5">
        <w:trPr>
          <w:trHeight w:val="567"/>
          <w:jc w:val="center"/>
        </w:trPr>
        <w:tc>
          <w:tcPr>
            <w:tcW w:w="495" w:type="dxa"/>
            <w:vMerge/>
            <w:tcBorders>
              <w:top w:val="single" w:sz="4" w:space="0" w:color="auto"/>
              <w:left w:val="single" w:sz="4" w:space="0" w:color="auto"/>
              <w:bottom w:val="single" w:sz="4" w:space="0" w:color="000000"/>
              <w:right w:val="single" w:sz="4" w:space="0" w:color="auto"/>
            </w:tcBorders>
            <w:vAlign w:val="center"/>
            <w:hideMark/>
          </w:tcPr>
          <w:p w:rsidR="00CD395C" w:rsidRPr="00DB3CE5" w:rsidRDefault="00CD395C" w:rsidP="00DB3CE5">
            <w:pPr>
              <w:spacing w:before="60" w:after="60"/>
              <w:ind w:left="-57" w:right="-57"/>
              <w:rPr>
                <w:b/>
                <w:bCs/>
                <w:color w:val="000000"/>
                <w:spacing w:val="-6"/>
                <w:sz w:val="24"/>
                <w:szCs w:val="24"/>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rsidR="00CD395C" w:rsidRPr="00DB3CE5" w:rsidRDefault="00CD395C" w:rsidP="00DB3CE5">
            <w:pPr>
              <w:spacing w:before="60" w:after="60"/>
              <w:ind w:left="-57" w:right="-57"/>
              <w:rPr>
                <w:b/>
                <w:bCs/>
                <w:color w:val="000000"/>
                <w:spacing w:val="-6"/>
                <w:sz w:val="24"/>
                <w:szCs w:val="24"/>
              </w:rPr>
            </w:pPr>
          </w:p>
        </w:tc>
        <w:tc>
          <w:tcPr>
            <w:tcW w:w="62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74"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2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9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2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53"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2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83"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733"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55"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511"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74"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733"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29"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2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92" w:type="dxa"/>
            <w:tcBorders>
              <w:top w:val="nil"/>
              <w:left w:val="nil"/>
              <w:bottom w:val="single" w:sz="4" w:space="0" w:color="auto"/>
              <w:right w:val="single" w:sz="4" w:space="0" w:color="auto"/>
            </w:tcBorders>
            <w:shd w:val="clear" w:color="auto" w:fill="auto"/>
            <w:noWrap/>
            <w:vAlign w:val="bottom"/>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r>
      <w:tr w:rsidR="00CD395C" w:rsidRPr="00DB3CE5" w:rsidTr="00DB3CE5">
        <w:trPr>
          <w:trHeight w:val="567"/>
          <w:jc w:val="center"/>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Thốt Nốt</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75%</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12%</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88%</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12%</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2</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Thới Thuận</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37%</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50%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50%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50%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3</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Tân Lộc</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4</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Trung Nhứt</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5</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Trung Kiên</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6</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Thuận Hưng</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7</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Thạnh Hòa</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Tân Hưng</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r w:rsidR="00CD395C" w:rsidRPr="00DB3CE5" w:rsidTr="00DB3CE5">
        <w:trPr>
          <w:trHeight w:val="567"/>
          <w:jc w:val="center"/>
        </w:trPr>
        <w:tc>
          <w:tcPr>
            <w:tcW w:w="495"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w:t>
            </w:r>
          </w:p>
        </w:tc>
        <w:tc>
          <w:tcPr>
            <w:tcW w:w="17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rPr>
                <w:color w:val="000000"/>
                <w:spacing w:val="-6"/>
                <w:sz w:val="24"/>
                <w:szCs w:val="24"/>
              </w:rPr>
            </w:pPr>
            <w:r w:rsidRPr="00DB3CE5">
              <w:rPr>
                <w:color w:val="000000"/>
                <w:spacing w:val="-6"/>
                <w:sz w:val="24"/>
                <w:szCs w:val="24"/>
              </w:rPr>
              <w:t>Phường Thuận An</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85%</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5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87%</w:t>
            </w:r>
          </w:p>
        </w:tc>
        <w:tc>
          <w:tcPr>
            <w:tcW w:w="88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5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51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87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733"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100%</w:t>
            </w:r>
          </w:p>
        </w:tc>
        <w:tc>
          <w:tcPr>
            <w:tcW w:w="82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0%</w:t>
            </w:r>
          </w:p>
        </w:tc>
        <w:tc>
          <w:tcPr>
            <w:tcW w:w="62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10%</w:t>
            </w:r>
          </w:p>
        </w:tc>
        <w:tc>
          <w:tcPr>
            <w:tcW w:w="892"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center"/>
              <w:rPr>
                <w:color w:val="000000"/>
                <w:spacing w:val="-6"/>
                <w:sz w:val="24"/>
                <w:szCs w:val="24"/>
              </w:rPr>
            </w:pPr>
            <w:r w:rsidRPr="00DB3CE5">
              <w:rPr>
                <w:color w:val="000000"/>
                <w:spacing w:val="-6"/>
                <w:sz w:val="24"/>
                <w:szCs w:val="24"/>
              </w:rPr>
              <w:t>90%</w:t>
            </w:r>
          </w:p>
        </w:tc>
      </w:tr>
    </w:tbl>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Pr>
          <w:b/>
          <w:sz w:val="28"/>
          <w:szCs w:val="28"/>
          <w:shd w:val="clear" w:color="auto" w:fill="FFFFFF"/>
          <w:lang w:val="en-US" w:eastAsia="vi-VN"/>
        </w:rPr>
        <w:lastRenderedPageBreak/>
        <w:t>Phụ lục VI</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TỶ LỆ PHẦN TRĂM PHÂN CHIA CÁC KHOẢN THU GIỮA NGÂN SÁCH </w:t>
      </w:r>
      <w:r w:rsidR="00095AC6">
        <w:rPr>
          <w:b/>
          <w:sz w:val="28"/>
          <w:szCs w:val="28"/>
          <w:shd w:val="clear" w:color="auto" w:fill="FFFFFF"/>
          <w:lang w:val="en-US" w:eastAsia="vi-VN"/>
        </w:rPr>
        <w:t>HUYỆN VÀ XÃ</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THUỘC </w:t>
      </w:r>
      <w:r>
        <w:rPr>
          <w:b/>
          <w:sz w:val="28"/>
          <w:szCs w:val="28"/>
          <w:shd w:val="clear" w:color="auto" w:fill="FFFFFF"/>
          <w:lang w:val="en-US" w:eastAsia="vi-VN"/>
        </w:rPr>
        <w:t>HUYỆN PHONG ĐIỀN</w:t>
      </w:r>
    </w:p>
    <w:p w:rsidR="00CD395C" w:rsidRPr="00DB3CE5" w:rsidRDefault="001E43CE" w:rsidP="00CD395C">
      <w:pPr>
        <w:pStyle w:val="Bodytext21"/>
        <w:shd w:val="clear" w:color="auto" w:fill="auto"/>
        <w:spacing w:before="0" w:after="360" w:line="271" w:lineRule="auto"/>
        <w:jc w:val="center"/>
        <w:rPr>
          <w:i/>
          <w:shd w:val="clear" w:color="auto" w:fill="FFFFFF"/>
          <w:lang w:val="en-US" w:eastAsia="vi-VN"/>
        </w:rPr>
      </w:pPr>
      <w:r w:rsidRPr="00DB3CE5">
        <w:rPr>
          <w:i/>
          <w:noProof/>
          <w:lang w:val="en-US" w:eastAsia="en-US"/>
        </w:rPr>
        <mc:AlternateContent>
          <mc:Choice Requires="wps">
            <w:drawing>
              <wp:anchor distT="0" distB="0" distL="114300" distR="114300" simplePos="0" relativeHeight="251659776" behindDoc="0" locked="0" layoutInCell="1" allowOverlap="1">
                <wp:simplePos x="0" y="0"/>
                <wp:positionH relativeFrom="column">
                  <wp:posOffset>2786380</wp:posOffset>
                </wp:positionH>
                <wp:positionV relativeFrom="paragraph">
                  <wp:posOffset>209550</wp:posOffset>
                </wp:positionV>
                <wp:extent cx="3498215" cy="0"/>
                <wp:effectExtent l="10795" t="12700" r="5715" b="63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BA9C3" id="AutoShape 33" o:spid="_x0000_s1026" type="#_x0000_t32" style="position:absolute;margin-left:219.4pt;margin-top:16.5pt;width:275.4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DIA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"/>
            </w:pict>
          </mc:Fallback>
        </mc:AlternateContent>
      </w:r>
      <w:r w:rsidR="00CD395C" w:rsidRPr="00DB3CE5">
        <w:rPr>
          <w:i/>
          <w:shd w:val="clear" w:color="auto" w:fill="FFFFFF"/>
          <w:lang w:val="en-US" w:eastAsia="vi-VN"/>
        </w:rPr>
        <w:t>(Kèm theo Nghị quyết số 11/NQ-HĐND ngày 07 tháng 12 năm 2017 của Hội đồng nhân dân thành phố Cần Thơ)</w:t>
      </w:r>
    </w:p>
    <w:tbl>
      <w:tblPr>
        <w:tblW w:w="14205" w:type="dxa"/>
        <w:jc w:val="center"/>
        <w:tblLook w:val="04A0" w:firstRow="1" w:lastRow="0" w:firstColumn="1" w:lastColumn="0" w:noHBand="0" w:noVBand="1"/>
      </w:tblPr>
      <w:tblGrid>
        <w:gridCol w:w="426"/>
        <w:gridCol w:w="1685"/>
        <w:gridCol w:w="634"/>
        <w:gridCol w:w="900"/>
        <w:gridCol w:w="635"/>
        <w:gridCol w:w="890"/>
        <w:gridCol w:w="635"/>
        <w:gridCol w:w="869"/>
        <w:gridCol w:w="635"/>
        <w:gridCol w:w="859"/>
        <w:gridCol w:w="748"/>
        <w:gridCol w:w="840"/>
        <w:gridCol w:w="635"/>
        <w:gridCol w:w="900"/>
        <w:gridCol w:w="748"/>
        <w:gridCol w:w="814"/>
        <w:gridCol w:w="521"/>
        <w:gridCol w:w="831"/>
      </w:tblGrid>
      <w:tr w:rsidR="00CD395C" w:rsidRPr="00DB3CE5" w:rsidTr="00DB3CE5">
        <w:trPr>
          <w:trHeight w:val="567"/>
          <w:jc w:val="center"/>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DB3CE5" w:rsidRDefault="00CD395C" w:rsidP="00CD395C">
            <w:pPr>
              <w:spacing w:before="60" w:after="60"/>
              <w:ind w:left="-113" w:right="-113"/>
              <w:jc w:val="center"/>
              <w:rPr>
                <w:b/>
                <w:bCs/>
                <w:color w:val="000000"/>
                <w:spacing w:val="-6"/>
                <w:sz w:val="24"/>
                <w:szCs w:val="24"/>
              </w:rPr>
            </w:pPr>
            <w:r w:rsidRPr="00DB3CE5">
              <w:rPr>
                <w:b/>
                <w:bCs/>
                <w:color w:val="000000"/>
                <w:spacing w:val="-6"/>
                <w:sz w:val="24"/>
                <w:szCs w:val="24"/>
              </w:rPr>
              <w:t>S</w:t>
            </w:r>
            <w:r w:rsidR="00DB3CE5">
              <w:rPr>
                <w:b/>
                <w:bCs/>
                <w:color w:val="000000"/>
                <w:spacing w:val="-6"/>
                <w:sz w:val="24"/>
                <w:szCs w:val="24"/>
              </w:rPr>
              <w:br/>
            </w:r>
            <w:r w:rsidRPr="00DB3CE5">
              <w:rPr>
                <w:b/>
                <w:bCs/>
                <w:color w:val="000000"/>
                <w:spacing w:val="-6"/>
                <w:sz w:val="24"/>
                <w:szCs w:val="24"/>
              </w:rPr>
              <w:t>T</w:t>
            </w:r>
            <w:r w:rsidR="00DB3CE5">
              <w:rPr>
                <w:b/>
                <w:bCs/>
                <w:color w:val="000000"/>
                <w:spacing w:val="-6"/>
                <w:sz w:val="24"/>
                <w:szCs w:val="24"/>
              </w:rPr>
              <w:br/>
            </w:r>
            <w:r w:rsidRPr="00DB3CE5">
              <w:rPr>
                <w:b/>
                <w:bCs/>
                <w:color w:val="000000"/>
                <w:spacing w:val="-6"/>
                <w:sz w:val="24"/>
                <w:szCs w:val="24"/>
              </w:rPr>
              <w:t>T</w:t>
            </w:r>
          </w:p>
        </w:tc>
        <w:tc>
          <w:tcPr>
            <w:tcW w:w="1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395C" w:rsidRPr="00DB3CE5" w:rsidRDefault="00CD395C" w:rsidP="00CD395C">
            <w:pPr>
              <w:spacing w:before="60" w:after="60"/>
              <w:ind w:left="-57" w:right="-57"/>
              <w:jc w:val="both"/>
              <w:rPr>
                <w:b/>
                <w:bCs/>
                <w:color w:val="000000"/>
                <w:spacing w:val="-6"/>
                <w:sz w:val="24"/>
                <w:szCs w:val="24"/>
              </w:rPr>
            </w:pPr>
            <w:r w:rsidRPr="00DB3CE5">
              <w:rPr>
                <w:b/>
                <w:bCs/>
                <w:color w:val="000000"/>
                <w:spacing w:val="-6"/>
                <w:sz w:val="24"/>
                <w:szCs w:val="24"/>
              </w:rPr>
              <w:t>Tên xã, phường</w:t>
            </w: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Thuế giá trị gia tăng (kể cả tiền chậm nộp thuế)</w:t>
            </w:r>
          </w:p>
        </w:tc>
        <w:tc>
          <w:tcPr>
            <w:tcW w:w="1525"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726E71">
            <w:pPr>
              <w:spacing w:before="60" w:after="60"/>
              <w:ind w:left="-57" w:right="-57"/>
              <w:jc w:val="center"/>
              <w:rPr>
                <w:color w:val="000000"/>
                <w:spacing w:val="-6"/>
                <w:sz w:val="24"/>
                <w:szCs w:val="24"/>
              </w:rPr>
            </w:pPr>
            <w:r w:rsidRPr="00DB3CE5">
              <w:rPr>
                <w:color w:val="000000"/>
                <w:spacing w:val="-6"/>
                <w:sz w:val="24"/>
                <w:szCs w:val="24"/>
              </w:rPr>
              <w:t>Thuế thu nhập doanh nghiệp (kể cả tiền chậm nộp thuế)</w:t>
            </w:r>
          </w:p>
        </w:tc>
        <w:tc>
          <w:tcPr>
            <w:tcW w:w="1504"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Thuế tiêu thụ đặc biệt (kể cả tiền chậm nộp thuế)</w:t>
            </w:r>
          </w:p>
        </w:tc>
        <w:tc>
          <w:tcPr>
            <w:tcW w:w="1494"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Thuế thu nhập cá nhân (kể cả tiền chậm nộp thuế)</w:t>
            </w:r>
          </w:p>
        </w:tc>
        <w:tc>
          <w:tcPr>
            <w:tcW w:w="1588"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Thuế sử dụng đất nông nghiệp</w:t>
            </w:r>
          </w:p>
        </w:tc>
        <w:tc>
          <w:tcPr>
            <w:tcW w:w="1535"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Thuế sử dụng đất phi nông nghiệp</w:t>
            </w:r>
          </w:p>
        </w:tc>
        <w:tc>
          <w:tcPr>
            <w:tcW w:w="1562"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 xml:space="preserve">Lệ phí </w:t>
            </w:r>
            <w:r w:rsidR="00DB3CE5">
              <w:rPr>
                <w:color w:val="000000"/>
                <w:spacing w:val="-6"/>
                <w:sz w:val="24"/>
                <w:szCs w:val="24"/>
              </w:rPr>
              <w:br/>
            </w:r>
            <w:r w:rsidRPr="00DB3CE5">
              <w:rPr>
                <w:color w:val="000000"/>
                <w:spacing w:val="-6"/>
                <w:sz w:val="24"/>
                <w:szCs w:val="24"/>
              </w:rPr>
              <w:t>trước bạ</w:t>
            </w:r>
          </w:p>
        </w:tc>
        <w:tc>
          <w:tcPr>
            <w:tcW w:w="1352" w:type="dxa"/>
            <w:gridSpan w:val="2"/>
            <w:tcBorders>
              <w:top w:val="single" w:sz="4" w:space="0" w:color="auto"/>
              <w:left w:val="nil"/>
              <w:bottom w:val="single" w:sz="4" w:space="0" w:color="auto"/>
              <w:right w:val="single" w:sz="4" w:space="0" w:color="000000"/>
            </w:tcBorders>
            <w:shd w:val="clear" w:color="auto" w:fill="auto"/>
            <w:vAlign w:val="center"/>
            <w:hideMark/>
          </w:tcPr>
          <w:p w:rsidR="00CD395C" w:rsidRPr="00DB3CE5" w:rsidRDefault="00CD395C" w:rsidP="00CD395C">
            <w:pPr>
              <w:spacing w:before="60" w:after="60"/>
              <w:jc w:val="center"/>
              <w:rPr>
                <w:color w:val="000000"/>
                <w:spacing w:val="-6"/>
                <w:sz w:val="24"/>
                <w:szCs w:val="24"/>
              </w:rPr>
            </w:pPr>
            <w:r w:rsidRPr="00DB3CE5">
              <w:rPr>
                <w:color w:val="000000"/>
                <w:spacing w:val="-6"/>
                <w:sz w:val="24"/>
                <w:szCs w:val="24"/>
              </w:rPr>
              <w:t xml:space="preserve">Lệ phí </w:t>
            </w:r>
            <w:r w:rsidR="00DB3CE5">
              <w:rPr>
                <w:color w:val="000000"/>
                <w:spacing w:val="-6"/>
                <w:sz w:val="24"/>
                <w:szCs w:val="24"/>
              </w:rPr>
              <w:br/>
            </w:r>
            <w:r w:rsidRPr="00DB3CE5">
              <w:rPr>
                <w:color w:val="000000"/>
                <w:spacing w:val="-6"/>
                <w:sz w:val="24"/>
                <w:szCs w:val="24"/>
              </w:rPr>
              <w:t>môn bài</w:t>
            </w:r>
          </w:p>
        </w:tc>
      </w:tr>
      <w:tr w:rsidR="00DB3CE5" w:rsidRPr="00DB3CE5" w:rsidTr="00DB3CE5">
        <w:trPr>
          <w:trHeight w:val="567"/>
          <w:jc w:val="center"/>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CD395C" w:rsidRPr="00DB3CE5" w:rsidRDefault="00CD395C" w:rsidP="00CD395C">
            <w:pPr>
              <w:spacing w:before="60" w:after="60"/>
              <w:ind w:left="-113" w:right="-113"/>
              <w:rPr>
                <w:b/>
                <w:bCs/>
                <w:color w:val="000000"/>
                <w:spacing w:val="-6"/>
                <w:sz w:val="24"/>
                <w:szCs w:val="24"/>
              </w:rPr>
            </w:pPr>
          </w:p>
        </w:tc>
        <w:tc>
          <w:tcPr>
            <w:tcW w:w="1685" w:type="dxa"/>
            <w:vMerge/>
            <w:tcBorders>
              <w:top w:val="single" w:sz="4" w:space="0" w:color="auto"/>
              <w:left w:val="single" w:sz="4" w:space="0" w:color="auto"/>
              <w:bottom w:val="single" w:sz="4" w:space="0" w:color="000000"/>
              <w:right w:val="single" w:sz="4" w:space="0" w:color="auto"/>
            </w:tcBorders>
            <w:vAlign w:val="center"/>
            <w:hideMark/>
          </w:tcPr>
          <w:p w:rsidR="00CD395C" w:rsidRPr="00DB3CE5" w:rsidRDefault="00CD395C" w:rsidP="00CD395C">
            <w:pPr>
              <w:spacing w:before="60" w:after="60"/>
              <w:ind w:left="-57" w:right="-57"/>
              <w:jc w:val="both"/>
              <w:rPr>
                <w:b/>
                <w:bCs/>
                <w:color w:val="000000"/>
                <w:spacing w:val="-6"/>
                <w:sz w:val="24"/>
                <w:szCs w:val="24"/>
              </w:rPr>
            </w:pP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Q, H</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113" w:right="-113"/>
              <w:jc w:val="center"/>
              <w:rPr>
                <w:color w:val="000000"/>
                <w:spacing w:val="-6"/>
                <w:sz w:val="24"/>
                <w:szCs w:val="24"/>
              </w:rPr>
            </w:pPr>
            <w:r w:rsidRPr="00DB3CE5">
              <w:rPr>
                <w:color w:val="000000"/>
                <w:spacing w:val="-6"/>
                <w:sz w:val="24"/>
                <w:szCs w:val="24"/>
              </w:rPr>
              <w:t>X, P, TT</w:t>
            </w:r>
          </w:p>
        </w:tc>
      </w:tr>
      <w:tr w:rsidR="00DB3CE5" w:rsidRPr="00DB3CE5" w:rsidTr="00DB3CE5">
        <w:trPr>
          <w:trHeight w:val="567"/>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1</w:t>
            </w:r>
          </w:p>
        </w:tc>
        <w:tc>
          <w:tcPr>
            <w:tcW w:w="168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Xã Nhơn Nghĩa</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69"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DB3CE5" w:rsidRPr="00DB3CE5" w:rsidTr="00DB3CE5">
        <w:trPr>
          <w:trHeigh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2</w:t>
            </w:r>
          </w:p>
        </w:tc>
        <w:tc>
          <w:tcPr>
            <w:tcW w:w="168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Xã Nhơn Ái</w:t>
            </w: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DB3CE5" w:rsidRPr="00DB3CE5" w:rsidTr="00DB3CE5">
        <w:trPr>
          <w:trHeigh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3</w:t>
            </w:r>
          </w:p>
        </w:tc>
        <w:tc>
          <w:tcPr>
            <w:tcW w:w="168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Xã Trường Long</w:t>
            </w: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DB3CE5" w:rsidRPr="00DB3CE5" w:rsidTr="00DB3CE5">
        <w:trPr>
          <w:trHeigh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4</w:t>
            </w:r>
          </w:p>
        </w:tc>
        <w:tc>
          <w:tcPr>
            <w:tcW w:w="168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Xã Giai Xuân</w:t>
            </w: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DB3CE5" w:rsidRPr="00DB3CE5" w:rsidTr="00DB3CE5">
        <w:trPr>
          <w:trHeigh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5</w:t>
            </w:r>
          </w:p>
        </w:tc>
        <w:tc>
          <w:tcPr>
            <w:tcW w:w="168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Thị trấn Phong Điền</w:t>
            </w: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57%</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57%</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57%</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30%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42%</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45%</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DB3CE5" w:rsidRPr="00DB3CE5" w:rsidTr="00DB3CE5">
        <w:trPr>
          <w:trHeigh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6</w:t>
            </w:r>
          </w:p>
        </w:tc>
        <w:tc>
          <w:tcPr>
            <w:tcW w:w="168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Xã Mỹ Khánh</w:t>
            </w: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r w:rsidR="00DB3CE5" w:rsidRPr="00DB3CE5" w:rsidTr="00DB3CE5">
        <w:trPr>
          <w:trHeight w:val="567"/>
          <w:jc w:val="center"/>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113" w:right="-113"/>
              <w:jc w:val="center"/>
              <w:rPr>
                <w:color w:val="000000"/>
                <w:spacing w:val="-6"/>
                <w:sz w:val="24"/>
                <w:szCs w:val="24"/>
              </w:rPr>
            </w:pPr>
            <w:r w:rsidRPr="00DB3CE5">
              <w:rPr>
                <w:color w:val="000000"/>
                <w:spacing w:val="-6"/>
                <w:sz w:val="24"/>
                <w:szCs w:val="24"/>
              </w:rPr>
              <w:t>7</w:t>
            </w:r>
          </w:p>
        </w:tc>
        <w:tc>
          <w:tcPr>
            <w:tcW w:w="168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CD395C">
            <w:pPr>
              <w:spacing w:before="60" w:after="60"/>
              <w:ind w:left="-57" w:right="-57"/>
              <w:jc w:val="both"/>
              <w:rPr>
                <w:color w:val="000000"/>
                <w:spacing w:val="-6"/>
                <w:sz w:val="24"/>
                <w:szCs w:val="24"/>
              </w:rPr>
            </w:pPr>
            <w:r w:rsidRPr="00DB3CE5">
              <w:rPr>
                <w:color w:val="000000"/>
                <w:spacing w:val="-6"/>
                <w:sz w:val="24"/>
                <w:szCs w:val="24"/>
              </w:rPr>
              <w:t>Xã Tân Thới</w:t>
            </w:r>
          </w:p>
        </w:tc>
        <w:tc>
          <w:tcPr>
            <w:tcW w:w="63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9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6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27%</w:t>
            </w:r>
          </w:p>
        </w:tc>
        <w:tc>
          <w:tcPr>
            <w:tcW w:w="859"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4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635"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40%</w:t>
            </w:r>
          </w:p>
        </w:tc>
        <w:tc>
          <w:tcPr>
            <w:tcW w:w="900"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60%</w:t>
            </w:r>
          </w:p>
        </w:tc>
        <w:tc>
          <w:tcPr>
            <w:tcW w:w="748"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c>
          <w:tcPr>
            <w:tcW w:w="814"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52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0%</w:t>
            </w:r>
          </w:p>
        </w:tc>
        <w:tc>
          <w:tcPr>
            <w:tcW w:w="831" w:type="dxa"/>
            <w:tcBorders>
              <w:top w:val="nil"/>
              <w:left w:val="nil"/>
              <w:bottom w:val="single" w:sz="4" w:space="0" w:color="auto"/>
              <w:right w:val="single" w:sz="4" w:space="0" w:color="auto"/>
            </w:tcBorders>
            <w:shd w:val="clear" w:color="auto" w:fill="auto"/>
            <w:noWrap/>
            <w:vAlign w:val="center"/>
            <w:hideMark/>
          </w:tcPr>
          <w:p w:rsidR="00CD395C" w:rsidRPr="00DB3CE5" w:rsidRDefault="00CD395C" w:rsidP="00DB3CE5">
            <w:pPr>
              <w:spacing w:before="60" w:after="60"/>
              <w:ind w:left="-57" w:right="-57"/>
              <w:jc w:val="right"/>
              <w:rPr>
                <w:color w:val="000000"/>
                <w:spacing w:val="-6"/>
                <w:sz w:val="24"/>
                <w:szCs w:val="24"/>
              </w:rPr>
            </w:pPr>
            <w:r w:rsidRPr="00DB3CE5">
              <w:rPr>
                <w:color w:val="000000"/>
                <w:spacing w:val="-6"/>
                <w:sz w:val="24"/>
                <w:szCs w:val="24"/>
              </w:rPr>
              <w:t>100%</w:t>
            </w:r>
          </w:p>
        </w:tc>
      </w:tr>
    </w:tbl>
    <w:p w:rsidR="00CD395C" w:rsidRDefault="00CD395C" w:rsidP="00CD395C">
      <w:pPr>
        <w:pStyle w:val="Bodytext21"/>
        <w:shd w:val="clear" w:color="auto" w:fill="auto"/>
        <w:spacing w:before="0" w:after="360" w:line="271" w:lineRule="auto"/>
        <w:jc w:val="center"/>
        <w:rPr>
          <w:shd w:val="clear" w:color="auto" w:fill="FFFFFF"/>
          <w:lang w:val="en-US" w:eastAsia="vi-VN"/>
        </w:rPr>
      </w:pPr>
    </w:p>
    <w:p w:rsidR="00CD395C" w:rsidRDefault="00CD395C" w:rsidP="008E4A4F">
      <w:pPr>
        <w:pStyle w:val="Bodytext21"/>
        <w:shd w:val="clear" w:color="auto" w:fill="auto"/>
        <w:spacing w:before="0" w:line="271" w:lineRule="auto"/>
        <w:jc w:val="center"/>
        <w:rPr>
          <w:shd w:val="clear" w:color="auto" w:fill="FFFFFF"/>
          <w:lang w:val="en-US" w:eastAsia="vi-VN"/>
        </w:rPr>
      </w:pP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Pr>
          <w:shd w:val="clear" w:color="auto" w:fill="FFFFFF"/>
          <w:lang w:val="en-US" w:eastAsia="vi-VN"/>
        </w:rPr>
        <w:br w:type="page"/>
      </w:r>
      <w:r>
        <w:rPr>
          <w:b/>
          <w:sz w:val="28"/>
          <w:szCs w:val="28"/>
          <w:shd w:val="clear" w:color="auto" w:fill="FFFFFF"/>
          <w:lang w:val="en-US" w:eastAsia="vi-VN"/>
        </w:rPr>
        <w:lastRenderedPageBreak/>
        <w:t>Phụ lục VII</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TỶ LỆ PHẦN TRĂM PHÂN CHIA CÁC KHOẢN THU GIỮA NGÂN SÁCH </w:t>
      </w:r>
      <w:r w:rsidR="00095AC6">
        <w:rPr>
          <w:b/>
          <w:sz w:val="28"/>
          <w:szCs w:val="28"/>
          <w:shd w:val="clear" w:color="auto" w:fill="FFFFFF"/>
          <w:lang w:val="en-US" w:eastAsia="vi-VN"/>
        </w:rPr>
        <w:t>HUYỆN VÀ XÃ</w:t>
      </w:r>
    </w:p>
    <w:p w:rsidR="00CD395C" w:rsidRPr="008E4A4F" w:rsidRDefault="00CD395C" w:rsidP="00CD395C">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THUỘC </w:t>
      </w:r>
      <w:r>
        <w:rPr>
          <w:b/>
          <w:sz w:val="28"/>
          <w:szCs w:val="28"/>
          <w:shd w:val="clear" w:color="auto" w:fill="FFFFFF"/>
          <w:lang w:val="en-US" w:eastAsia="vi-VN"/>
        </w:rPr>
        <w:t>HUYỆN THỚI LAI</w:t>
      </w:r>
    </w:p>
    <w:p w:rsidR="00CD395C" w:rsidRPr="007B0C1D" w:rsidRDefault="001E43CE" w:rsidP="00CD395C">
      <w:pPr>
        <w:pStyle w:val="Bodytext21"/>
        <w:shd w:val="clear" w:color="auto" w:fill="auto"/>
        <w:spacing w:before="0" w:after="360" w:line="271" w:lineRule="auto"/>
        <w:jc w:val="center"/>
        <w:rPr>
          <w:i/>
          <w:shd w:val="clear" w:color="auto" w:fill="FFFFFF"/>
          <w:lang w:val="en-US" w:eastAsia="vi-VN"/>
        </w:rPr>
      </w:pPr>
      <w:r w:rsidRPr="007B0C1D">
        <w:rPr>
          <w:i/>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2675255</wp:posOffset>
                </wp:positionH>
                <wp:positionV relativeFrom="paragraph">
                  <wp:posOffset>209550</wp:posOffset>
                </wp:positionV>
                <wp:extent cx="3763645" cy="0"/>
                <wp:effectExtent l="13970" t="12700" r="13335" b="635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636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54CB9" id="AutoShape 31" o:spid="_x0000_s1026" type="#_x0000_t32" style="position:absolute;margin-left:210.65pt;margin-top:16.5pt;width:296.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fDIQIAADw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"/>
            </w:pict>
          </mc:Fallback>
        </mc:AlternateContent>
      </w:r>
      <w:r w:rsidR="00CD395C" w:rsidRPr="007B0C1D">
        <w:rPr>
          <w:i/>
          <w:shd w:val="clear" w:color="auto" w:fill="FFFFFF"/>
          <w:lang w:val="en-US" w:eastAsia="vi-VN"/>
        </w:rPr>
        <w:t>(Kèm theo Nghị quyết số 11/NQ-HĐND ngày 07 tháng 12 năm 2017 của Hội đồng nhân dân thành phố Cần Thơ)</w:t>
      </w:r>
    </w:p>
    <w:tbl>
      <w:tblPr>
        <w:tblW w:w="14259" w:type="dxa"/>
        <w:jc w:val="center"/>
        <w:tblLook w:val="04A0" w:firstRow="1" w:lastRow="0" w:firstColumn="1" w:lastColumn="0" w:noHBand="0" w:noVBand="1"/>
      </w:tblPr>
      <w:tblGrid>
        <w:gridCol w:w="595"/>
        <w:gridCol w:w="1772"/>
        <w:gridCol w:w="621"/>
        <w:gridCol w:w="892"/>
        <w:gridCol w:w="621"/>
        <w:gridCol w:w="902"/>
        <w:gridCol w:w="621"/>
        <w:gridCol w:w="892"/>
        <w:gridCol w:w="621"/>
        <w:gridCol w:w="824"/>
        <w:gridCol w:w="732"/>
        <w:gridCol w:w="860"/>
        <w:gridCol w:w="523"/>
        <w:gridCol w:w="902"/>
        <w:gridCol w:w="732"/>
        <w:gridCol w:w="802"/>
        <w:gridCol w:w="523"/>
        <w:gridCol w:w="881"/>
      </w:tblGrid>
      <w:tr w:rsidR="00726E71" w:rsidRPr="002B25ED" w:rsidTr="002B25ED">
        <w:trPr>
          <w:trHeight w:val="454"/>
          <w:jc w:val="center"/>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71" w:rsidRPr="002B25ED" w:rsidRDefault="00726E71" w:rsidP="002B25ED">
            <w:pPr>
              <w:ind w:left="-57" w:right="-57"/>
              <w:jc w:val="center"/>
              <w:rPr>
                <w:b/>
                <w:bCs/>
                <w:color w:val="000000"/>
                <w:spacing w:val="-6"/>
                <w:sz w:val="24"/>
                <w:szCs w:val="24"/>
              </w:rPr>
            </w:pPr>
            <w:r w:rsidRPr="002B25ED">
              <w:rPr>
                <w:b/>
                <w:bCs/>
                <w:color w:val="000000"/>
                <w:spacing w:val="-6"/>
                <w:sz w:val="24"/>
                <w:szCs w:val="24"/>
              </w:rPr>
              <w:t>STT</w:t>
            </w:r>
          </w:p>
        </w:tc>
        <w:tc>
          <w:tcPr>
            <w:tcW w:w="17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71" w:rsidRPr="002B25ED" w:rsidRDefault="00726E71" w:rsidP="002B25ED">
            <w:pPr>
              <w:ind w:left="-57" w:right="-57"/>
              <w:jc w:val="center"/>
              <w:rPr>
                <w:b/>
                <w:bCs/>
                <w:color w:val="000000"/>
                <w:spacing w:val="-6"/>
                <w:sz w:val="24"/>
                <w:szCs w:val="24"/>
              </w:rPr>
            </w:pPr>
            <w:r w:rsidRPr="002B25ED">
              <w:rPr>
                <w:b/>
                <w:bCs/>
                <w:color w:val="000000"/>
                <w:spacing w:val="-6"/>
                <w:sz w:val="24"/>
                <w:szCs w:val="24"/>
              </w:rPr>
              <w:t>Tên xã, phường</w:t>
            </w:r>
          </w:p>
        </w:tc>
        <w:tc>
          <w:tcPr>
            <w:tcW w:w="1513"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Thuế giá trị gia tăng (kể cả tiền chậm nộp thuế)</w:t>
            </w:r>
          </w:p>
        </w:tc>
        <w:tc>
          <w:tcPr>
            <w:tcW w:w="1523"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Thuế thu nhập doanh nghiệp (kể cả tiền chậm nộp thuế)</w:t>
            </w:r>
          </w:p>
        </w:tc>
        <w:tc>
          <w:tcPr>
            <w:tcW w:w="1513"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Thuế tiêu thụ đặc biệt (kể cả tiền chậm nộp thuế)</w:t>
            </w:r>
          </w:p>
        </w:tc>
        <w:tc>
          <w:tcPr>
            <w:tcW w:w="1445"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Thuế thu nhập cá nhân (kể cả tiền chậm nộp thuế)</w:t>
            </w:r>
          </w:p>
        </w:tc>
        <w:tc>
          <w:tcPr>
            <w:tcW w:w="1592"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Thuế sử dụng đất nông nghiệp</w:t>
            </w:r>
          </w:p>
        </w:tc>
        <w:tc>
          <w:tcPr>
            <w:tcW w:w="1425"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Thuế sử dụng đất phi nông nghiệp</w:t>
            </w: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Lệ phí trước bạ</w:t>
            </w:r>
          </w:p>
        </w:tc>
        <w:tc>
          <w:tcPr>
            <w:tcW w:w="1404"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Lệ phí môn bài</w:t>
            </w:r>
          </w:p>
        </w:tc>
      </w:tr>
      <w:tr w:rsidR="002B25ED" w:rsidRPr="002B25ED" w:rsidTr="002B25ED">
        <w:trPr>
          <w:trHeight w:val="454"/>
          <w:jc w:val="center"/>
        </w:trPr>
        <w:tc>
          <w:tcPr>
            <w:tcW w:w="538" w:type="dxa"/>
            <w:vMerge/>
            <w:tcBorders>
              <w:top w:val="single" w:sz="4" w:space="0" w:color="auto"/>
              <w:left w:val="single" w:sz="4" w:space="0" w:color="auto"/>
              <w:bottom w:val="single" w:sz="4" w:space="0" w:color="000000"/>
              <w:right w:val="single" w:sz="4" w:space="0" w:color="auto"/>
            </w:tcBorders>
            <w:vAlign w:val="center"/>
            <w:hideMark/>
          </w:tcPr>
          <w:p w:rsidR="00726E71" w:rsidRPr="002B25ED" w:rsidRDefault="00726E71" w:rsidP="002B25ED">
            <w:pPr>
              <w:ind w:left="-57" w:right="-57"/>
              <w:rPr>
                <w:b/>
                <w:bCs/>
                <w:color w:val="000000"/>
                <w:spacing w:val="-6"/>
                <w:sz w:val="24"/>
                <w:szCs w:val="24"/>
              </w:rPr>
            </w:pPr>
          </w:p>
        </w:tc>
        <w:tc>
          <w:tcPr>
            <w:tcW w:w="1772" w:type="dxa"/>
            <w:vMerge/>
            <w:tcBorders>
              <w:top w:val="single" w:sz="4" w:space="0" w:color="auto"/>
              <w:left w:val="single" w:sz="4" w:space="0" w:color="auto"/>
              <w:bottom w:val="single" w:sz="4" w:space="0" w:color="000000"/>
              <w:right w:val="single" w:sz="4" w:space="0" w:color="auto"/>
            </w:tcBorders>
            <w:vAlign w:val="center"/>
            <w:hideMark/>
          </w:tcPr>
          <w:p w:rsidR="00726E71" w:rsidRPr="002B25ED" w:rsidRDefault="00726E71" w:rsidP="002B25ED">
            <w:pPr>
              <w:ind w:left="-57" w:right="-57"/>
              <w:jc w:val="both"/>
              <w:rPr>
                <w:b/>
                <w:bCs/>
                <w:color w:val="000000"/>
                <w:spacing w:val="-6"/>
                <w:sz w:val="24"/>
                <w:szCs w:val="24"/>
              </w:rPr>
            </w:pP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Q, H</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113" w:right="-113"/>
              <w:jc w:val="center"/>
              <w:rPr>
                <w:color w:val="000000"/>
                <w:spacing w:val="-6"/>
                <w:sz w:val="24"/>
                <w:szCs w:val="24"/>
              </w:rPr>
            </w:pPr>
            <w:r w:rsidRPr="002B25ED">
              <w:rPr>
                <w:color w:val="000000"/>
                <w:spacing w:val="-6"/>
                <w:sz w:val="24"/>
                <w:szCs w:val="24"/>
              </w:rPr>
              <w:t>X, P, TT</w:t>
            </w:r>
          </w:p>
        </w:tc>
      </w:tr>
      <w:tr w:rsidR="002B25ED" w:rsidRPr="002B25ED" w:rsidTr="002B25ED">
        <w:trPr>
          <w:trHeight w:val="454"/>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1</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Thị trấn Thới Lai</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2</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Thới Thạnh</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3</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Tân Thạnh</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4</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Định Môn</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5</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Trường Thành</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6</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Trường Xuân</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7</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Trường Xuân A</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8</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Trường Xuân B</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9</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Trường Thắng</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10</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Thới Tân</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11</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Đông Bình</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12</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Đông Thuận</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r w:rsidR="002B25ED" w:rsidRPr="002B25ED" w:rsidTr="002B25ED">
        <w:trPr>
          <w:trHeight w:val="454"/>
          <w:jc w:val="center"/>
        </w:trPr>
        <w:tc>
          <w:tcPr>
            <w:tcW w:w="538"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center"/>
              <w:rPr>
                <w:color w:val="000000"/>
                <w:spacing w:val="-6"/>
                <w:sz w:val="24"/>
                <w:szCs w:val="24"/>
              </w:rPr>
            </w:pPr>
            <w:r w:rsidRPr="002B25ED">
              <w:rPr>
                <w:color w:val="000000"/>
                <w:spacing w:val="-6"/>
                <w:sz w:val="24"/>
                <w:szCs w:val="24"/>
              </w:rPr>
              <w:t>13</w:t>
            </w:r>
          </w:p>
        </w:tc>
        <w:tc>
          <w:tcPr>
            <w:tcW w:w="177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rPr>
                <w:color w:val="000000"/>
                <w:spacing w:val="-6"/>
                <w:sz w:val="24"/>
                <w:szCs w:val="24"/>
              </w:rPr>
            </w:pPr>
            <w:r w:rsidRPr="002B25ED">
              <w:rPr>
                <w:color w:val="000000"/>
                <w:spacing w:val="-6"/>
                <w:sz w:val="24"/>
                <w:szCs w:val="24"/>
              </w:rPr>
              <w:t>Xã Xuân Thắng</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27%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60%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9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62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87%</w:t>
            </w:r>
          </w:p>
        </w:tc>
        <w:tc>
          <w:tcPr>
            <w:tcW w:w="8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6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9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73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c>
          <w:tcPr>
            <w:tcW w:w="802"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52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ind w:left="-57" w:right="-57"/>
              <w:jc w:val="right"/>
              <w:rPr>
                <w:color w:val="000000"/>
                <w:spacing w:val="-6"/>
                <w:sz w:val="24"/>
                <w:szCs w:val="24"/>
              </w:rPr>
            </w:pPr>
            <w:r w:rsidRPr="002B25ED">
              <w:rPr>
                <w:color w:val="000000"/>
                <w:spacing w:val="-6"/>
                <w:sz w:val="24"/>
                <w:szCs w:val="24"/>
              </w:rPr>
              <w:t>100%</w:t>
            </w:r>
          </w:p>
        </w:tc>
      </w:tr>
    </w:tbl>
    <w:p w:rsidR="00726E71" w:rsidRPr="008E4A4F" w:rsidRDefault="00726E71" w:rsidP="00726E71">
      <w:pPr>
        <w:pStyle w:val="Bodytext21"/>
        <w:shd w:val="clear" w:color="auto" w:fill="auto"/>
        <w:spacing w:before="0" w:line="271" w:lineRule="auto"/>
        <w:jc w:val="center"/>
        <w:rPr>
          <w:b/>
          <w:sz w:val="28"/>
          <w:szCs w:val="28"/>
          <w:shd w:val="clear" w:color="auto" w:fill="FFFFFF"/>
          <w:lang w:val="en-US" w:eastAsia="vi-VN"/>
        </w:rPr>
      </w:pPr>
      <w:r>
        <w:rPr>
          <w:b/>
          <w:sz w:val="28"/>
          <w:szCs w:val="28"/>
          <w:shd w:val="clear" w:color="auto" w:fill="FFFFFF"/>
          <w:lang w:val="en-US" w:eastAsia="vi-VN"/>
        </w:rPr>
        <w:lastRenderedPageBreak/>
        <w:t>Phụ lục VIII</w:t>
      </w:r>
    </w:p>
    <w:p w:rsidR="00726E71" w:rsidRPr="008E4A4F" w:rsidRDefault="00726E71" w:rsidP="00726E71">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TỶ LỆ PHẦN TRĂM PHÂN CHIA CÁC KHOẢN THU GIỮA NGÂN SÁCH </w:t>
      </w:r>
      <w:r w:rsidR="00095AC6">
        <w:rPr>
          <w:b/>
          <w:sz w:val="28"/>
          <w:szCs w:val="28"/>
          <w:shd w:val="clear" w:color="auto" w:fill="FFFFFF"/>
          <w:lang w:val="en-US" w:eastAsia="vi-VN"/>
        </w:rPr>
        <w:t>HUYỆN VÀ XÃ</w:t>
      </w:r>
    </w:p>
    <w:p w:rsidR="00726E71" w:rsidRPr="008E4A4F" w:rsidRDefault="00726E71" w:rsidP="00726E71">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THUỘC </w:t>
      </w:r>
      <w:r>
        <w:rPr>
          <w:b/>
          <w:sz w:val="28"/>
          <w:szCs w:val="28"/>
          <w:shd w:val="clear" w:color="auto" w:fill="FFFFFF"/>
          <w:lang w:val="en-US" w:eastAsia="vi-VN"/>
        </w:rPr>
        <w:t>HUYỆN CỜ ĐỎ</w:t>
      </w:r>
    </w:p>
    <w:p w:rsidR="00726E71" w:rsidRPr="002B25ED" w:rsidRDefault="001E43CE" w:rsidP="00726E71">
      <w:pPr>
        <w:pStyle w:val="Bodytext21"/>
        <w:shd w:val="clear" w:color="auto" w:fill="auto"/>
        <w:spacing w:before="0" w:after="360" w:line="271" w:lineRule="auto"/>
        <w:jc w:val="center"/>
        <w:rPr>
          <w:i/>
          <w:shd w:val="clear" w:color="auto" w:fill="FFFFFF"/>
          <w:lang w:val="en-US" w:eastAsia="vi-VN"/>
        </w:rPr>
      </w:pPr>
      <w:r w:rsidRPr="002B25ED">
        <w:rPr>
          <w:i/>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2834005</wp:posOffset>
                </wp:positionH>
                <wp:positionV relativeFrom="paragraph">
                  <wp:posOffset>216535</wp:posOffset>
                </wp:positionV>
                <wp:extent cx="3347720" cy="0"/>
                <wp:effectExtent l="10795" t="10160" r="13335" b="889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0E6C5" id="AutoShape 32" o:spid="_x0000_s1026" type="#_x0000_t32" style="position:absolute;margin-left:223.15pt;margin-top:17.05pt;width:263.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5fdHwIAADw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"/>
            </w:pict>
          </mc:Fallback>
        </mc:AlternateContent>
      </w:r>
      <w:r w:rsidR="00726E71" w:rsidRPr="002B25ED">
        <w:rPr>
          <w:i/>
          <w:shd w:val="clear" w:color="auto" w:fill="FFFFFF"/>
          <w:lang w:val="en-US" w:eastAsia="vi-VN"/>
        </w:rPr>
        <w:t>(Kèm theo Nghị quyết số 11/NQ-HĐND ngày 07 tháng 12 năm 2017 của Hội đồng nhân dân thành phố Cần Thơ)</w:t>
      </w:r>
    </w:p>
    <w:tbl>
      <w:tblPr>
        <w:tblW w:w="14175" w:type="dxa"/>
        <w:jc w:val="center"/>
        <w:tblLook w:val="04A0" w:firstRow="1" w:lastRow="0" w:firstColumn="1" w:lastColumn="0" w:noHBand="0" w:noVBand="1"/>
      </w:tblPr>
      <w:tblGrid>
        <w:gridCol w:w="456"/>
        <w:gridCol w:w="1563"/>
        <w:gridCol w:w="521"/>
        <w:gridCol w:w="897"/>
        <w:gridCol w:w="616"/>
        <w:gridCol w:w="914"/>
        <w:gridCol w:w="616"/>
        <w:gridCol w:w="909"/>
        <w:gridCol w:w="616"/>
        <w:gridCol w:w="944"/>
        <w:gridCol w:w="725"/>
        <w:gridCol w:w="918"/>
        <w:gridCol w:w="541"/>
        <w:gridCol w:w="933"/>
        <w:gridCol w:w="725"/>
        <w:gridCol w:w="892"/>
        <w:gridCol w:w="561"/>
        <w:gridCol w:w="875"/>
      </w:tblGrid>
      <w:tr w:rsidR="00726E71" w:rsidRPr="002B25ED" w:rsidTr="00AE306A">
        <w:trPr>
          <w:trHeight w:val="510"/>
          <w:jc w:val="center"/>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71" w:rsidRPr="002B25ED" w:rsidRDefault="00726E71" w:rsidP="00726E71">
            <w:pPr>
              <w:spacing w:before="60" w:after="60"/>
              <w:ind w:left="-113" w:right="-113"/>
              <w:jc w:val="center"/>
              <w:rPr>
                <w:b/>
                <w:bCs/>
                <w:color w:val="000000"/>
                <w:spacing w:val="-6"/>
                <w:sz w:val="24"/>
                <w:szCs w:val="24"/>
              </w:rPr>
            </w:pPr>
            <w:r w:rsidRPr="002B25ED">
              <w:rPr>
                <w:b/>
                <w:bCs/>
                <w:color w:val="000000"/>
                <w:spacing w:val="-6"/>
                <w:sz w:val="24"/>
                <w:szCs w:val="24"/>
              </w:rPr>
              <w:t>S</w:t>
            </w:r>
            <w:r w:rsidR="002B25ED" w:rsidRPr="002B25ED">
              <w:rPr>
                <w:b/>
                <w:bCs/>
                <w:color w:val="000000"/>
                <w:spacing w:val="-6"/>
                <w:sz w:val="24"/>
                <w:szCs w:val="24"/>
              </w:rPr>
              <w:br/>
            </w:r>
            <w:r w:rsidRPr="002B25ED">
              <w:rPr>
                <w:b/>
                <w:bCs/>
                <w:color w:val="000000"/>
                <w:spacing w:val="-6"/>
                <w:sz w:val="24"/>
                <w:szCs w:val="24"/>
              </w:rPr>
              <w:t>T</w:t>
            </w:r>
            <w:r w:rsidR="002B25ED" w:rsidRPr="002B25ED">
              <w:rPr>
                <w:b/>
                <w:bCs/>
                <w:color w:val="000000"/>
                <w:spacing w:val="-6"/>
                <w:sz w:val="24"/>
                <w:szCs w:val="24"/>
              </w:rPr>
              <w:br/>
            </w:r>
            <w:r w:rsidRPr="002B25ED">
              <w:rPr>
                <w:b/>
                <w:bCs/>
                <w:color w:val="000000"/>
                <w:spacing w:val="-6"/>
                <w:sz w:val="24"/>
                <w:szCs w:val="24"/>
              </w:rPr>
              <w:t>T</w:t>
            </w:r>
          </w:p>
        </w:tc>
        <w:tc>
          <w:tcPr>
            <w:tcW w:w="15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71" w:rsidRPr="002B25ED" w:rsidRDefault="00726E71" w:rsidP="002B25ED">
            <w:pPr>
              <w:spacing w:before="60" w:after="60"/>
              <w:ind w:left="-57" w:right="-57"/>
              <w:jc w:val="center"/>
              <w:rPr>
                <w:b/>
                <w:bCs/>
                <w:color w:val="000000"/>
                <w:spacing w:val="-6"/>
                <w:sz w:val="24"/>
                <w:szCs w:val="24"/>
              </w:rPr>
            </w:pPr>
            <w:r w:rsidRPr="002B25ED">
              <w:rPr>
                <w:b/>
                <w:bCs/>
                <w:color w:val="000000"/>
                <w:spacing w:val="-6"/>
                <w:sz w:val="24"/>
                <w:szCs w:val="24"/>
              </w:rPr>
              <w:t>Tên xã, phường</w:t>
            </w:r>
          </w:p>
        </w:tc>
        <w:tc>
          <w:tcPr>
            <w:tcW w:w="1427"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Thuế giá trị gia tăng (kể cả tiền chậm nộp thuế)</w:t>
            </w:r>
          </w:p>
        </w:tc>
        <w:tc>
          <w:tcPr>
            <w:tcW w:w="1539"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Thuế thu nhập doanh nghiệp (kể cả tiền chậm nộp thuế)</w:t>
            </w: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Thuế tiêu thụ đặc biệt (kể cả tiền chậm nộp thuế)</w:t>
            </w:r>
          </w:p>
        </w:tc>
        <w:tc>
          <w:tcPr>
            <w:tcW w:w="1569"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Thuế thu nhập cá nhân (kể cả tiền chậm nộp thuế)</w:t>
            </w:r>
          </w:p>
        </w:tc>
        <w:tc>
          <w:tcPr>
            <w:tcW w:w="1653"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Thuế sử dụng đất nông nghiệp</w:t>
            </w:r>
          </w:p>
        </w:tc>
        <w:tc>
          <w:tcPr>
            <w:tcW w:w="1483"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Thuế sử dụng đất phi nông nghiệp</w:t>
            </w:r>
          </w:p>
        </w:tc>
        <w:tc>
          <w:tcPr>
            <w:tcW w:w="1627"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Lệ phí trước bạ</w:t>
            </w:r>
          </w:p>
        </w:tc>
        <w:tc>
          <w:tcPr>
            <w:tcW w:w="1445"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2B25ED" w:rsidRDefault="00726E71" w:rsidP="002B25ED">
            <w:pPr>
              <w:spacing w:before="60" w:after="60"/>
              <w:ind w:left="-57" w:right="-57"/>
              <w:jc w:val="center"/>
              <w:rPr>
                <w:color w:val="000000"/>
                <w:spacing w:val="-6"/>
                <w:sz w:val="24"/>
                <w:szCs w:val="24"/>
              </w:rPr>
            </w:pPr>
            <w:r w:rsidRPr="002B25ED">
              <w:rPr>
                <w:color w:val="000000"/>
                <w:spacing w:val="-6"/>
                <w:sz w:val="24"/>
                <w:szCs w:val="24"/>
              </w:rPr>
              <w:t>Lệ phí môn bài</w:t>
            </w:r>
          </w:p>
        </w:tc>
      </w:tr>
      <w:tr w:rsidR="00726E71" w:rsidRPr="002B25ED" w:rsidTr="00AE306A">
        <w:trPr>
          <w:trHeight w:val="510"/>
          <w:jc w:val="center"/>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26E71" w:rsidRPr="002B25ED" w:rsidRDefault="00726E71" w:rsidP="00726E71">
            <w:pPr>
              <w:spacing w:before="60" w:after="60"/>
              <w:ind w:left="-113" w:right="-113"/>
              <w:rPr>
                <w:b/>
                <w:bCs/>
                <w:color w:val="000000"/>
                <w:spacing w:val="-6"/>
                <w:sz w:val="24"/>
                <w:szCs w:val="24"/>
              </w:rPr>
            </w:pPr>
          </w:p>
        </w:tc>
        <w:tc>
          <w:tcPr>
            <w:tcW w:w="1574" w:type="dxa"/>
            <w:vMerge/>
            <w:tcBorders>
              <w:top w:val="single" w:sz="4" w:space="0" w:color="auto"/>
              <w:left w:val="single" w:sz="4" w:space="0" w:color="auto"/>
              <w:bottom w:val="single" w:sz="4" w:space="0" w:color="000000"/>
              <w:right w:val="single" w:sz="4" w:space="0" w:color="auto"/>
            </w:tcBorders>
            <w:vAlign w:val="center"/>
            <w:hideMark/>
          </w:tcPr>
          <w:p w:rsidR="00726E71" w:rsidRPr="002B25ED" w:rsidRDefault="00726E71" w:rsidP="00726E71">
            <w:pPr>
              <w:spacing w:before="60" w:after="60"/>
              <w:jc w:val="both"/>
              <w:rPr>
                <w:b/>
                <w:bCs/>
                <w:color w:val="000000"/>
                <w:spacing w:val="-6"/>
                <w:sz w:val="24"/>
                <w:szCs w:val="24"/>
              </w:rPr>
            </w:pP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AE306A">
            <w:pPr>
              <w:spacing w:before="60" w:after="60"/>
              <w:ind w:left="-113" w:right="-113"/>
              <w:jc w:val="center"/>
              <w:rPr>
                <w:color w:val="000000"/>
                <w:spacing w:val="-6"/>
                <w:sz w:val="24"/>
                <w:szCs w:val="24"/>
              </w:rPr>
            </w:pPr>
            <w:r w:rsidRPr="002B25ED">
              <w:rPr>
                <w:color w:val="000000"/>
                <w:spacing w:val="-6"/>
                <w:sz w:val="24"/>
                <w:szCs w:val="24"/>
              </w:rPr>
              <w:t>X, P, TT</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Q, H</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113" w:right="-113"/>
              <w:jc w:val="center"/>
              <w:rPr>
                <w:color w:val="000000"/>
                <w:spacing w:val="-6"/>
                <w:sz w:val="24"/>
                <w:szCs w:val="24"/>
              </w:rPr>
            </w:pPr>
            <w:r w:rsidRPr="002B25ED">
              <w:rPr>
                <w:color w:val="000000"/>
                <w:spacing w:val="-6"/>
                <w:sz w:val="24"/>
                <w:szCs w:val="24"/>
              </w:rPr>
              <w:t>X, P, TT</w:t>
            </w:r>
          </w:p>
        </w:tc>
      </w:tr>
      <w:tr w:rsidR="00726E71" w:rsidRPr="002B25ED" w:rsidTr="00AE306A">
        <w:trPr>
          <w:trHeight w:val="510"/>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1</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Đông Hiệp</w:t>
            </w:r>
          </w:p>
        </w:tc>
        <w:tc>
          <w:tcPr>
            <w:tcW w:w="524"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2</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Đông Thắng</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3</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Thới Đông</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4</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Thới Xuân</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5</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Thới Hưng</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6</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Trung Hưng</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7</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Thạnh Phú</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8</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Trung Thạnh</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9</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Xã Trung An</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r w:rsidR="00726E71" w:rsidRPr="002B25ED" w:rsidTr="00AE306A">
        <w:trPr>
          <w:trHeight w:val="51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ind w:left="-113" w:right="-113"/>
              <w:jc w:val="center"/>
              <w:rPr>
                <w:color w:val="000000"/>
                <w:spacing w:val="-6"/>
                <w:sz w:val="24"/>
                <w:szCs w:val="24"/>
              </w:rPr>
            </w:pPr>
            <w:r w:rsidRPr="002B25ED">
              <w:rPr>
                <w:color w:val="000000"/>
                <w:spacing w:val="-6"/>
                <w:sz w:val="24"/>
                <w:szCs w:val="24"/>
              </w:rPr>
              <w:t>10</w:t>
            </w:r>
          </w:p>
        </w:tc>
        <w:tc>
          <w:tcPr>
            <w:tcW w:w="157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rPr>
                <w:color w:val="000000"/>
                <w:spacing w:val="-6"/>
                <w:sz w:val="24"/>
                <w:szCs w:val="24"/>
              </w:rPr>
            </w:pPr>
            <w:r w:rsidRPr="002B25ED">
              <w:rPr>
                <w:color w:val="000000"/>
                <w:spacing w:val="-6"/>
                <w:sz w:val="24"/>
                <w:szCs w:val="24"/>
              </w:rPr>
              <w:t>Thị trấn Cờ Đỏ</w:t>
            </w:r>
          </w:p>
        </w:tc>
        <w:tc>
          <w:tcPr>
            <w:tcW w:w="5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7%</w:t>
            </w:r>
          </w:p>
        </w:tc>
        <w:tc>
          <w:tcPr>
            <w:tcW w:w="903"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2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15"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61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87%</w:t>
            </w:r>
          </w:p>
        </w:tc>
        <w:tc>
          <w:tcPr>
            <w:tcW w:w="950"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92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93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729"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100%</w:t>
            </w:r>
          </w:p>
        </w:tc>
        <w:tc>
          <w:tcPr>
            <w:tcW w:w="898"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564"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2B25ED">
            <w:pPr>
              <w:spacing w:before="60" w:after="60"/>
              <w:ind w:left="-57" w:right="-57"/>
              <w:jc w:val="right"/>
              <w:rPr>
                <w:color w:val="000000"/>
                <w:spacing w:val="-6"/>
                <w:sz w:val="24"/>
                <w:szCs w:val="24"/>
              </w:rPr>
            </w:pPr>
            <w:r w:rsidRPr="002B25ED">
              <w:rPr>
                <w:color w:val="000000"/>
                <w:spacing w:val="-6"/>
                <w:sz w:val="24"/>
                <w:szCs w:val="24"/>
              </w:rPr>
              <w:t>0%</w:t>
            </w:r>
          </w:p>
        </w:tc>
        <w:tc>
          <w:tcPr>
            <w:tcW w:w="881" w:type="dxa"/>
            <w:tcBorders>
              <w:top w:val="nil"/>
              <w:left w:val="nil"/>
              <w:bottom w:val="single" w:sz="4" w:space="0" w:color="auto"/>
              <w:right w:val="single" w:sz="4" w:space="0" w:color="auto"/>
            </w:tcBorders>
            <w:shd w:val="clear" w:color="auto" w:fill="auto"/>
            <w:noWrap/>
            <w:vAlign w:val="center"/>
            <w:hideMark/>
          </w:tcPr>
          <w:p w:rsidR="00726E71" w:rsidRPr="002B25ED" w:rsidRDefault="00726E71" w:rsidP="00726E71">
            <w:pPr>
              <w:spacing w:before="60" w:after="60"/>
              <w:jc w:val="right"/>
              <w:rPr>
                <w:color w:val="000000"/>
                <w:spacing w:val="-6"/>
                <w:sz w:val="24"/>
                <w:szCs w:val="24"/>
              </w:rPr>
            </w:pPr>
            <w:r w:rsidRPr="002B25ED">
              <w:rPr>
                <w:color w:val="000000"/>
                <w:spacing w:val="-6"/>
                <w:sz w:val="24"/>
                <w:szCs w:val="24"/>
              </w:rPr>
              <w:t>100%</w:t>
            </w:r>
          </w:p>
        </w:tc>
      </w:tr>
    </w:tbl>
    <w:p w:rsidR="00726E71" w:rsidRDefault="00726E71" w:rsidP="00726E71">
      <w:pPr>
        <w:pStyle w:val="Bodytext21"/>
        <w:shd w:val="clear" w:color="auto" w:fill="auto"/>
        <w:spacing w:before="0" w:after="360" w:line="271" w:lineRule="auto"/>
        <w:jc w:val="center"/>
        <w:rPr>
          <w:shd w:val="clear" w:color="auto" w:fill="FFFFFF"/>
          <w:lang w:val="en-US" w:eastAsia="vi-VN"/>
        </w:rPr>
      </w:pPr>
    </w:p>
    <w:p w:rsidR="00726E71" w:rsidRPr="008E4A4F" w:rsidRDefault="002B25ED" w:rsidP="00726E71">
      <w:pPr>
        <w:pStyle w:val="Bodytext21"/>
        <w:shd w:val="clear" w:color="auto" w:fill="auto"/>
        <w:spacing w:before="0" w:line="271" w:lineRule="auto"/>
        <w:jc w:val="center"/>
        <w:rPr>
          <w:b/>
          <w:sz w:val="28"/>
          <w:szCs w:val="28"/>
          <w:shd w:val="clear" w:color="auto" w:fill="FFFFFF"/>
          <w:lang w:val="en-US" w:eastAsia="vi-VN"/>
        </w:rPr>
      </w:pPr>
      <w:r>
        <w:rPr>
          <w:b/>
          <w:sz w:val="28"/>
          <w:szCs w:val="28"/>
          <w:shd w:val="clear" w:color="auto" w:fill="FFFFFF"/>
          <w:lang w:val="en-US" w:eastAsia="vi-VN"/>
        </w:rPr>
        <w:br w:type="page"/>
      </w:r>
      <w:r w:rsidR="00726E71">
        <w:rPr>
          <w:b/>
          <w:sz w:val="28"/>
          <w:szCs w:val="28"/>
          <w:shd w:val="clear" w:color="auto" w:fill="FFFFFF"/>
          <w:lang w:val="en-US" w:eastAsia="vi-VN"/>
        </w:rPr>
        <w:lastRenderedPageBreak/>
        <w:t>Phụ lục IX</w:t>
      </w:r>
    </w:p>
    <w:p w:rsidR="00726E71" w:rsidRPr="008E4A4F" w:rsidRDefault="00726E71" w:rsidP="00726E71">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TỶ LỆ PHẦN TRĂM PHÂN CHIA CÁC KHOẢN THU GIỮA NGÂN SÁCH </w:t>
      </w:r>
      <w:r w:rsidR="00095AC6">
        <w:rPr>
          <w:b/>
          <w:sz w:val="28"/>
          <w:szCs w:val="28"/>
          <w:shd w:val="clear" w:color="auto" w:fill="FFFFFF"/>
          <w:lang w:val="en-US" w:eastAsia="vi-VN"/>
        </w:rPr>
        <w:t>HUYỆN VÀ XÃ</w:t>
      </w:r>
    </w:p>
    <w:p w:rsidR="00726E71" w:rsidRPr="008E4A4F" w:rsidRDefault="00726E71" w:rsidP="00726E71">
      <w:pPr>
        <w:pStyle w:val="Bodytext21"/>
        <w:shd w:val="clear" w:color="auto" w:fill="auto"/>
        <w:spacing w:before="0" w:line="271" w:lineRule="auto"/>
        <w:jc w:val="center"/>
        <w:rPr>
          <w:b/>
          <w:sz w:val="28"/>
          <w:szCs w:val="28"/>
          <w:shd w:val="clear" w:color="auto" w:fill="FFFFFF"/>
          <w:lang w:val="en-US" w:eastAsia="vi-VN"/>
        </w:rPr>
      </w:pPr>
      <w:r w:rsidRPr="008E4A4F">
        <w:rPr>
          <w:b/>
          <w:sz w:val="28"/>
          <w:szCs w:val="28"/>
          <w:shd w:val="clear" w:color="auto" w:fill="FFFFFF"/>
          <w:lang w:val="en-US" w:eastAsia="vi-VN"/>
        </w:rPr>
        <w:t xml:space="preserve">THUỘC </w:t>
      </w:r>
      <w:r>
        <w:rPr>
          <w:b/>
          <w:sz w:val="28"/>
          <w:szCs w:val="28"/>
          <w:shd w:val="clear" w:color="auto" w:fill="FFFFFF"/>
          <w:lang w:val="en-US" w:eastAsia="vi-VN"/>
        </w:rPr>
        <w:t>HUYỆN VĨNH THẠNH</w:t>
      </w:r>
    </w:p>
    <w:p w:rsidR="00726E71" w:rsidRPr="007B0C1D" w:rsidRDefault="001E43CE" w:rsidP="00726E71">
      <w:pPr>
        <w:pStyle w:val="Bodytext21"/>
        <w:shd w:val="clear" w:color="auto" w:fill="auto"/>
        <w:spacing w:before="0" w:after="360" w:line="271" w:lineRule="auto"/>
        <w:jc w:val="center"/>
        <w:rPr>
          <w:i/>
          <w:shd w:val="clear" w:color="auto" w:fill="FFFFFF"/>
          <w:lang w:val="en-US" w:eastAsia="vi-VN"/>
        </w:rPr>
      </w:pPr>
      <w:r w:rsidRPr="007B0C1D">
        <w:rPr>
          <w:i/>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2733675</wp:posOffset>
                </wp:positionH>
                <wp:positionV relativeFrom="paragraph">
                  <wp:posOffset>224155</wp:posOffset>
                </wp:positionV>
                <wp:extent cx="3578225" cy="0"/>
                <wp:effectExtent l="5715" t="8255" r="6985" b="1079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1A78" id="AutoShape 30" o:spid="_x0000_s1026" type="#_x0000_t32" style="position:absolute;margin-left:215.25pt;margin-top:17.65pt;width:281.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"/>
            </w:pict>
          </mc:Fallback>
        </mc:AlternateContent>
      </w:r>
      <w:r w:rsidR="00726E71" w:rsidRPr="007B0C1D">
        <w:rPr>
          <w:i/>
          <w:shd w:val="clear" w:color="auto" w:fill="FFFFFF"/>
          <w:lang w:val="en-US" w:eastAsia="vi-VN"/>
        </w:rPr>
        <w:t>(Kèm theo Nghị quyết số 11/NQ-HĐND ngày 07 tháng 12 năm 2017 của Hội đồng nhân dân thành phố Cần Thơ)</w:t>
      </w:r>
    </w:p>
    <w:tbl>
      <w:tblPr>
        <w:tblW w:w="14201" w:type="dxa"/>
        <w:jc w:val="center"/>
        <w:tblLook w:val="04A0" w:firstRow="1" w:lastRow="0" w:firstColumn="1" w:lastColumn="0" w:noHBand="0" w:noVBand="1"/>
      </w:tblPr>
      <w:tblGrid>
        <w:gridCol w:w="516"/>
        <w:gridCol w:w="1888"/>
        <w:gridCol w:w="573"/>
        <w:gridCol w:w="930"/>
        <w:gridCol w:w="574"/>
        <w:gridCol w:w="930"/>
        <w:gridCol w:w="574"/>
        <w:gridCol w:w="930"/>
        <w:gridCol w:w="574"/>
        <w:gridCol w:w="930"/>
        <w:gridCol w:w="532"/>
        <w:gridCol w:w="919"/>
        <w:gridCol w:w="537"/>
        <w:gridCol w:w="930"/>
        <w:gridCol w:w="686"/>
        <w:gridCol w:w="836"/>
        <w:gridCol w:w="574"/>
        <w:gridCol w:w="789"/>
      </w:tblGrid>
      <w:tr w:rsidR="00726E71" w:rsidRPr="007B0C1D" w:rsidTr="00A20909">
        <w:trPr>
          <w:trHeight w:val="454"/>
          <w:jc w:val="center"/>
        </w:trPr>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71" w:rsidRPr="007B0C1D" w:rsidRDefault="00726E71" w:rsidP="00A20909">
            <w:pPr>
              <w:spacing w:before="60" w:after="60"/>
              <w:ind w:left="-57" w:right="-57"/>
              <w:jc w:val="center"/>
              <w:rPr>
                <w:b/>
                <w:bCs/>
                <w:color w:val="000000"/>
                <w:spacing w:val="-6"/>
                <w:sz w:val="24"/>
                <w:szCs w:val="24"/>
              </w:rPr>
            </w:pPr>
            <w:r w:rsidRPr="007B0C1D">
              <w:rPr>
                <w:b/>
                <w:bCs/>
                <w:color w:val="000000"/>
                <w:spacing w:val="-6"/>
                <w:sz w:val="24"/>
                <w:szCs w:val="24"/>
              </w:rPr>
              <w:t>S</w:t>
            </w:r>
            <w:r w:rsidR="00A20909">
              <w:rPr>
                <w:b/>
                <w:bCs/>
                <w:color w:val="000000"/>
                <w:spacing w:val="-6"/>
                <w:sz w:val="24"/>
                <w:szCs w:val="24"/>
              </w:rPr>
              <w:br/>
            </w:r>
            <w:r w:rsidRPr="007B0C1D">
              <w:rPr>
                <w:b/>
                <w:bCs/>
                <w:color w:val="000000"/>
                <w:spacing w:val="-6"/>
                <w:sz w:val="24"/>
                <w:szCs w:val="24"/>
              </w:rPr>
              <w:t>T</w:t>
            </w:r>
            <w:r w:rsidR="00A20909">
              <w:rPr>
                <w:b/>
                <w:bCs/>
                <w:color w:val="000000"/>
                <w:spacing w:val="-6"/>
                <w:sz w:val="24"/>
                <w:szCs w:val="24"/>
              </w:rPr>
              <w:br/>
            </w:r>
            <w:r w:rsidRPr="007B0C1D">
              <w:rPr>
                <w:b/>
                <w:bCs/>
                <w:color w:val="000000"/>
                <w:spacing w:val="-6"/>
                <w:sz w:val="24"/>
                <w:szCs w:val="24"/>
              </w:rPr>
              <w:t>T</w:t>
            </w:r>
          </w:p>
        </w:tc>
        <w:tc>
          <w:tcPr>
            <w:tcW w:w="19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26E71" w:rsidRPr="007B0C1D" w:rsidRDefault="00726E71" w:rsidP="00A20909">
            <w:pPr>
              <w:spacing w:before="60" w:after="60"/>
              <w:ind w:left="-57" w:right="-57"/>
              <w:jc w:val="center"/>
              <w:rPr>
                <w:b/>
                <w:bCs/>
                <w:color w:val="000000"/>
                <w:spacing w:val="-6"/>
                <w:sz w:val="24"/>
                <w:szCs w:val="24"/>
              </w:rPr>
            </w:pPr>
            <w:r w:rsidRPr="007B0C1D">
              <w:rPr>
                <w:b/>
                <w:bCs/>
                <w:color w:val="000000"/>
                <w:spacing w:val="-6"/>
                <w:sz w:val="24"/>
                <w:szCs w:val="24"/>
              </w:rPr>
              <w:t>Tên xã, phường</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Thuế giá trị gia tăng (kể cả tiền chậm nộp thuế)</w:t>
            </w:r>
          </w:p>
        </w:tc>
        <w:tc>
          <w:tcPr>
            <w:tcW w:w="1488"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Thuế thu nhập doanh nghiệp (kể cả tiền chậm nộp thuế)</w:t>
            </w:r>
          </w:p>
        </w:tc>
        <w:tc>
          <w:tcPr>
            <w:tcW w:w="1488"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Thuế tiêu thụ đặc biệt (kể cả tiền chậm nộp thuế)</w:t>
            </w:r>
          </w:p>
        </w:tc>
        <w:tc>
          <w:tcPr>
            <w:tcW w:w="1488"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Thuế thu nhập cá nhân (kể cả tiền chậm nộp thuế)</w:t>
            </w:r>
          </w:p>
        </w:tc>
        <w:tc>
          <w:tcPr>
            <w:tcW w:w="1471"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Thuế sử dụng đất nông nghiệp</w:t>
            </w:r>
          </w:p>
        </w:tc>
        <w:tc>
          <w:tcPr>
            <w:tcW w:w="1488"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Thuế sử dụng đất phi nông nghiệp</w:t>
            </w:r>
          </w:p>
        </w:tc>
        <w:tc>
          <w:tcPr>
            <w:tcW w:w="1487"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 xml:space="preserve">Lệ phí </w:t>
            </w:r>
            <w:r w:rsidR="00A20909">
              <w:rPr>
                <w:color w:val="000000"/>
                <w:spacing w:val="-6"/>
                <w:sz w:val="24"/>
                <w:szCs w:val="24"/>
              </w:rPr>
              <w:br/>
            </w:r>
            <w:r w:rsidRPr="007B0C1D">
              <w:rPr>
                <w:color w:val="000000"/>
                <w:spacing w:val="-6"/>
                <w:sz w:val="24"/>
                <w:szCs w:val="24"/>
              </w:rPr>
              <w:t>trước bạ</w:t>
            </w:r>
          </w:p>
        </w:tc>
        <w:tc>
          <w:tcPr>
            <w:tcW w:w="1358" w:type="dxa"/>
            <w:gridSpan w:val="2"/>
            <w:tcBorders>
              <w:top w:val="single" w:sz="4" w:space="0" w:color="auto"/>
              <w:left w:val="nil"/>
              <w:bottom w:val="single" w:sz="4" w:space="0" w:color="auto"/>
              <w:right w:val="single" w:sz="4" w:space="0" w:color="000000"/>
            </w:tcBorders>
            <w:shd w:val="clear" w:color="auto" w:fill="auto"/>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 xml:space="preserve">Lệ phí </w:t>
            </w:r>
            <w:r w:rsidR="00A20909">
              <w:rPr>
                <w:color w:val="000000"/>
                <w:spacing w:val="-6"/>
                <w:sz w:val="24"/>
                <w:szCs w:val="24"/>
              </w:rPr>
              <w:br/>
            </w:r>
            <w:r w:rsidRPr="007B0C1D">
              <w:rPr>
                <w:color w:val="000000"/>
                <w:spacing w:val="-6"/>
                <w:sz w:val="24"/>
                <w:szCs w:val="24"/>
              </w:rPr>
              <w:t>môn bài</w:t>
            </w:r>
          </w:p>
        </w:tc>
      </w:tr>
      <w:tr w:rsidR="00726E71" w:rsidRPr="007B0C1D" w:rsidTr="00A20909">
        <w:trPr>
          <w:trHeight w:val="454"/>
          <w:jc w:val="center"/>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726E71" w:rsidRPr="007B0C1D" w:rsidRDefault="00726E71" w:rsidP="00A20909">
            <w:pPr>
              <w:spacing w:before="60" w:after="60"/>
              <w:ind w:left="-57" w:right="-57"/>
              <w:rPr>
                <w:b/>
                <w:bCs/>
                <w:color w:val="000000"/>
                <w:spacing w:val="-6"/>
                <w:sz w:val="24"/>
                <w:szCs w:val="24"/>
              </w:rPr>
            </w:pPr>
          </w:p>
        </w:tc>
        <w:tc>
          <w:tcPr>
            <w:tcW w:w="1923" w:type="dxa"/>
            <w:vMerge/>
            <w:tcBorders>
              <w:top w:val="single" w:sz="4" w:space="0" w:color="auto"/>
              <w:left w:val="single" w:sz="4" w:space="0" w:color="auto"/>
              <w:bottom w:val="single" w:sz="4" w:space="0" w:color="000000"/>
              <w:right w:val="single" w:sz="4" w:space="0" w:color="auto"/>
            </w:tcBorders>
            <w:vAlign w:val="center"/>
            <w:hideMark/>
          </w:tcPr>
          <w:p w:rsidR="00726E71" w:rsidRPr="007B0C1D" w:rsidRDefault="00726E71" w:rsidP="00A20909">
            <w:pPr>
              <w:spacing w:before="60" w:after="60"/>
              <w:ind w:left="-57" w:right="-57"/>
              <w:jc w:val="both"/>
              <w:rPr>
                <w:b/>
                <w:bCs/>
                <w:color w:val="000000"/>
                <w:spacing w:val="-6"/>
                <w:sz w:val="24"/>
                <w:szCs w:val="24"/>
              </w:rPr>
            </w:pP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Q, H</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113" w:right="-113"/>
              <w:jc w:val="center"/>
              <w:rPr>
                <w:color w:val="000000"/>
                <w:spacing w:val="-6"/>
                <w:sz w:val="24"/>
                <w:szCs w:val="24"/>
              </w:rPr>
            </w:pPr>
            <w:r w:rsidRPr="007B0C1D">
              <w:rPr>
                <w:color w:val="000000"/>
                <w:spacing w:val="-6"/>
                <w:sz w:val="24"/>
                <w:szCs w:val="24"/>
              </w:rPr>
              <w:t>X, P, TT</w:t>
            </w:r>
          </w:p>
        </w:tc>
      </w:tr>
      <w:tr w:rsidR="00726E71" w:rsidRPr="007B0C1D" w:rsidTr="00A20909">
        <w:trPr>
          <w:trHeight w:val="454"/>
          <w:jc w:val="center"/>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1</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Thị trấn Thạnh An</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2</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Thị trấn Vĩnh Thạnh</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3</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Vĩnh Trinh</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4</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Vĩnh Bình</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5</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Mỹ</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6</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Lộc</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7</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Quới</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8</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Tiến</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9</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An</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10</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Thắng</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r w:rsidR="00726E71" w:rsidRPr="007B0C1D" w:rsidTr="00A20909">
        <w:trPr>
          <w:trHeight w:val="454"/>
          <w:jc w:val="center"/>
        </w:trPr>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center"/>
              <w:rPr>
                <w:color w:val="000000"/>
                <w:spacing w:val="-6"/>
                <w:sz w:val="24"/>
                <w:szCs w:val="24"/>
              </w:rPr>
            </w:pPr>
            <w:r w:rsidRPr="007B0C1D">
              <w:rPr>
                <w:color w:val="000000"/>
                <w:spacing w:val="-6"/>
                <w:sz w:val="24"/>
                <w:szCs w:val="24"/>
              </w:rPr>
              <w:t>11</w:t>
            </w:r>
          </w:p>
        </w:tc>
        <w:tc>
          <w:tcPr>
            <w:tcW w:w="192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rPr>
                <w:color w:val="000000"/>
                <w:spacing w:val="-6"/>
                <w:sz w:val="24"/>
                <w:szCs w:val="24"/>
              </w:rPr>
            </w:pPr>
            <w:r w:rsidRPr="007B0C1D">
              <w:rPr>
                <w:color w:val="000000"/>
                <w:spacing w:val="-6"/>
                <w:sz w:val="24"/>
                <w:szCs w:val="24"/>
              </w:rPr>
              <w:t>Xã Thạnh Lợi</w:t>
            </w:r>
          </w:p>
        </w:tc>
        <w:tc>
          <w:tcPr>
            <w:tcW w:w="54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17%</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52%</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35%</w:t>
            </w:r>
          </w:p>
        </w:tc>
        <w:tc>
          <w:tcPr>
            <w:tcW w:w="5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33"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100%</w:t>
            </w:r>
          </w:p>
        </w:tc>
        <w:tc>
          <w:tcPr>
            <w:tcW w:w="5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spacing w:val="-6"/>
                <w:sz w:val="24"/>
                <w:szCs w:val="24"/>
              </w:rPr>
            </w:pPr>
            <w:r w:rsidRPr="007B0C1D">
              <w:rPr>
                <w:spacing w:val="-6"/>
                <w:sz w:val="24"/>
                <w:szCs w:val="24"/>
              </w:rPr>
              <w:t>0%</w:t>
            </w:r>
          </w:p>
        </w:tc>
        <w:tc>
          <w:tcPr>
            <w:tcW w:w="944"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638"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100%</w:t>
            </w:r>
          </w:p>
        </w:tc>
        <w:tc>
          <w:tcPr>
            <w:tcW w:w="849"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0%</w:t>
            </w:r>
          </w:p>
        </w:tc>
        <w:tc>
          <w:tcPr>
            <w:tcW w:w="557"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30%</w:t>
            </w:r>
          </w:p>
        </w:tc>
        <w:tc>
          <w:tcPr>
            <w:tcW w:w="801" w:type="dxa"/>
            <w:tcBorders>
              <w:top w:val="nil"/>
              <w:left w:val="nil"/>
              <w:bottom w:val="single" w:sz="4" w:space="0" w:color="auto"/>
              <w:right w:val="single" w:sz="4" w:space="0" w:color="auto"/>
            </w:tcBorders>
            <w:shd w:val="clear" w:color="auto" w:fill="auto"/>
            <w:noWrap/>
            <w:vAlign w:val="center"/>
            <w:hideMark/>
          </w:tcPr>
          <w:p w:rsidR="00726E71" w:rsidRPr="007B0C1D" w:rsidRDefault="00726E71" w:rsidP="00A20909">
            <w:pPr>
              <w:spacing w:before="60" w:after="60"/>
              <w:ind w:left="-57" w:right="-57"/>
              <w:jc w:val="right"/>
              <w:rPr>
                <w:color w:val="000000"/>
                <w:spacing w:val="-6"/>
                <w:sz w:val="24"/>
                <w:szCs w:val="24"/>
              </w:rPr>
            </w:pPr>
            <w:r w:rsidRPr="007B0C1D">
              <w:rPr>
                <w:color w:val="000000"/>
                <w:spacing w:val="-6"/>
                <w:sz w:val="24"/>
                <w:szCs w:val="24"/>
              </w:rPr>
              <w:t>70%</w:t>
            </w:r>
          </w:p>
        </w:tc>
      </w:tr>
    </w:tbl>
    <w:p w:rsidR="00CD395C" w:rsidRPr="00CD395C" w:rsidRDefault="00CD395C" w:rsidP="008E4A4F">
      <w:pPr>
        <w:pStyle w:val="Bodytext21"/>
        <w:shd w:val="clear" w:color="auto" w:fill="auto"/>
        <w:spacing w:before="0" w:line="271" w:lineRule="auto"/>
        <w:jc w:val="center"/>
        <w:rPr>
          <w:shd w:val="clear" w:color="auto" w:fill="FFFFFF"/>
          <w:lang w:val="en-US" w:eastAsia="vi-VN"/>
        </w:rPr>
      </w:pPr>
    </w:p>
    <w:sectPr w:rsidR="00CD395C" w:rsidRPr="00CD395C" w:rsidSect="003069A2">
      <w:pgSz w:w="16840" w:h="11907" w:orient="landscape" w:code="9"/>
      <w:pgMar w:top="1134" w:right="1474" w:bottom="1134" w:left="1134" w:header="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D0" w:rsidRDefault="00657FD0">
      <w:r>
        <w:separator/>
      </w:r>
    </w:p>
  </w:endnote>
  <w:endnote w:type="continuationSeparator" w:id="0">
    <w:p w:rsidR="00657FD0" w:rsidRDefault="0065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C" w:rsidRDefault="00CD395C" w:rsidP="009A1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395C" w:rsidRDefault="00CD395C" w:rsidP="007222D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C" w:rsidRDefault="00CD395C" w:rsidP="007222D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D0" w:rsidRDefault="00657FD0">
      <w:r>
        <w:separator/>
      </w:r>
    </w:p>
  </w:footnote>
  <w:footnote w:type="continuationSeparator" w:id="0">
    <w:p w:rsidR="00657FD0" w:rsidRDefault="00657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95C" w:rsidRDefault="00CD395C" w:rsidP="007222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95C" w:rsidRDefault="00CD39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96B"/>
    <w:multiLevelType w:val="hybridMultilevel"/>
    <w:tmpl w:val="5EA8EA72"/>
    <w:lvl w:ilvl="0" w:tplc="453C99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AC6F88"/>
    <w:multiLevelType w:val="hybridMultilevel"/>
    <w:tmpl w:val="79B466D4"/>
    <w:lvl w:ilvl="0" w:tplc="F1EEE3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FE5303"/>
    <w:multiLevelType w:val="hybridMultilevel"/>
    <w:tmpl w:val="8F52C2C2"/>
    <w:lvl w:ilvl="0" w:tplc="0E58C2E0">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59C47F49"/>
    <w:multiLevelType w:val="hybridMultilevel"/>
    <w:tmpl w:val="51080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1A1D9A"/>
    <w:multiLevelType w:val="hybridMultilevel"/>
    <w:tmpl w:val="676AE136"/>
    <w:lvl w:ilvl="0" w:tplc="5DB68BD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DA"/>
    <w:rsid w:val="0000047C"/>
    <w:rsid w:val="00000932"/>
    <w:rsid w:val="00006590"/>
    <w:rsid w:val="00006772"/>
    <w:rsid w:val="00010354"/>
    <w:rsid w:val="00012E0F"/>
    <w:rsid w:val="000132AC"/>
    <w:rsid w:val="00013B81"/>
    <w:rsid w:val="000167DD"/>
    <w:rsid w:val="000201D1"/>
    <w:rsid w:val="000207D4"/>
    <w:rsid w:val="0002107F"/>
    <w:rsid w:val="000242E2"/>
    <w:rsid w:val="00037869"/>
    <w:rsid w:val="00041AE2"/>
    <w:rsid w:val="000429EF"/>
    <w:rsid w:val="00052AEB"/>
    <w:rsid w:val="00053041"/>
    <w:rsid w:val="00061A5C"/>
    <w:rsid w:val="00071D9B"/>
    <w:rsid w:val="00075AD9"/>
    <w:rsid w:val="000769ED"/>
    <w:rsid w:val="00083E09"/>
    <w:rsid w:val="000904B5"/>
    <w:rsid w:val="00090B8F"/>
    <w:rsid w:val="00092AF9"/>
    <w:rsid w:val="00095AC6"/>
    <w:rsid w:val="00097682"/>
    <w:rsid w:val="000A0664"/>
    <w:rsid w:val="000A0CA9"/>
    <w:rsid w:val="000A3E11"/>
    <w:rsid w:val="000A524F"/>
    <w:rsid w:val="000B1AE3"/>
    <w:rsid w:val="000B3285"/>
    <w:rsid w:val="000B3F98"/>
    <w:rsid w:val="000B57D2"/>
    <w:rsid w:val="000B6715"/>
    <w:rsid w:val="000B7448"/>
    <w:rsid w:val="000B77A8"/>
    <w:rsid w:val="000C082A"/>
    <w:rsid w:val="000C162F"/>
    <w:rsid w:val="000C37F6"/>
    <w:rsid w:val="000D03C3"/>
    <w:rsid w:val="000D0D29"/>
    <w:rsid w:val="000D594E"/>
    <w:rsid w:val="000D5964"/>
    <w:rsid w:val="000E0217"/>
    <w:rsid w:val="000E0724"/>
    <w:rsid w:val="000E135D"/>
    <w:rsid w:val="000E3A52"/>
    <w:rsid w:val="000E7629"/>
    <w:rsid w:val="000F2686"/>
    <w:rsid w:val="000F56C5"/>
    <w:rsid w:val="000F6E64"/>
    <w:rsid w:val="000F775E"/>
    <w:rsid w:val="0010168F"/>
    <w:rsid w:val="00101A77"/>
    <w:rsid w:val="00101B7F"/>
    <w:rsid w:val="00102B19"/>
    <w:rsid w:val="001034F6"/>
    <w:rsid w:val="00104B90"/>
    <w:rsid w:val="00104C09"/>
    <w:rsid w:val="00110952"/>
    <w:rsid w:val="00110A31"/>
    <w:rsid w:val="00111613"/>
    <w:rsid w:val="00111BA4"/>
    <w:rsid w:val="00111E87"/>
    <w:rsid w:val="001151CC"/>
    <w:rsid w:val="00117686"/>
    <w:rsid w:val="00122E78"/>
    <w:rsid w:val="0012431F"/>
    <w:rsid w:val="00124E2C"/>
    <w:rsid w:val="00125379"/>
    <w:rsid w:val="001269EB"/>
    <w:rsid w:val="0013149B"/>
    <w:rsid w:val="0013162D"/>
    <w:rsid w:val="0013546F"/>
    <w:rsid w:val="00136713"/>
    <w:rsid w:val="0014208B"/>
    <w:rsid w:val="00145FA8"/>
    <w:rsid w:val="0015312E"/>
    <w:rsid w:val="00153728"/>
    <w:rsid w:val="00154B7D"/>
    <w:rsid w:val="001555A8"/>
    <w:rsid w:val="001558AD"/>
    <w:rsid w:val="001571D7"/>
    <w:rsid w:val="00161911"/>
    <w:rsid w:val="00162A6B"/>
    <w:rsid w:val="00170418"/>
    <w:rsid w:val="00170D90"/>
    <w:rsid w:val="00177C13"/>
    <w:rsid w:val="00181A9F"/>
    <w:rsid w:val="00182A57"/>
    <w:rsid w:val="001878CF"/>
    <w:rsid w:val="001909E8"/>
    <w:rsid w:val="00191C71"/>
    <w:rsid w:val="00193D1F"/>
    <w:rsid w:val="001954A0"/>
    <w:rsid w:val="00197289"/>
    <w:rsid w:val="001A5C15"/>
    <w:rsid w:val="001A73E0"/>
    <w:rsid w:val="001B0CFE"/>
    <w:rsid w:val="001B2C43"/>
    <w:rsid w:val="001B6580"/>
    <w:rsid w:val="001C6428"/>
    <w:rsid w:val="001D44D5"/>
    <w:rsid w:val="001D479B"/>
    <w:rsid w:val="001D7C36"/>
    <w:rsid w:val="001E14BF"/>
    <w:rsid w:val="001E3DFD"/>
    <w:rsid w:val="001E406B"/>
    <w:rsid w:val="001E43CE"/>
    <w:rsid w:val="001E536D"/>
    <w:rsid w:val="001F340F"/>
    <w:rsid w:val="00204BCA"/>
    <w:rsid w:val="00213E61"/>
    <w:rsid w:val="0021457B"/>
    <w:rsid w:val="00214B4C"/>
    <w:rsid w:val="00214C8E"/>
    <w:rsid w:val="002154A8"/>
    <w:rsid w:val="00220926"/>
    <w:rsid w:val="00220A48"/>
    <w:rsid w:val="00222839"/>
    <w:rsid w:val="002241E0"/>
    <w:rsid w:val="00225A20"/>
    <w:rsid w:val="002260F5"/>
    <w:rsid w:val="00227AB0"/>
    <w:rsid w:val="00230822"/>
    <w:rsid w:val="00231BE7"/>
    <w:rsid w:val="0023253A"/>
    <w:rsid w:val="00237294"/>
    <w:rsid w:val="0023783D"/>
    <w:rsid w:val="00241AE4"/>
    <w:rsid w:val="0024281D"/>
    <w:rsid w:val="00243EB5"/>
    <w:rsid w:val="00247056"/>
    <w:rsid w:val="0025647A"/>
    <w:rsid w:val="002616B2"/>
    <w:rsid w:val="00263FF8"/>
    <w:rsid w:val="00266461"/>
    <w:rsid w:val="002710D9"/>
    <w:rsid w:val="00272205"/>
    <w:rsid w:val="00272802"/>
    <w:rsid w:val="002733B6"/>
    <w:rsid w:val="00273752"/>
    <w:rsid w:val="00273AB1"/>
    <w:rsid w:val="00273BEB"/>
    <w:rsid w:val="002863B7"/>
    <w:rsid w:val="00287AB7"/>
    <w:rsid w:val="00290E85"/>
    <w:rsid w:val="00290F0A"/>
    <w:rsid w:val="0029297C"/>
    <w:rsid w:val="00292BC2"/>
    <w:rsid w:val="00292C77"/>
    <w:rsid w:val="002A0095"/>
    <w:rsid w:val="002A2C80"/>
    <w:rsid w:val="002A7217"/>
    <w:rsid w:val="002A7FC7"/>
    <w:rsid w:val="002B138B"/>
    <w:rsid w:val="002B18FB"/>
    <w:rsid w:val="002B2483"/>
    <w:rsid w:val="002B25ED"/>
    <w:rsid w:val="002B3DA7"/>
    <w:rsid w:val="002B5D26"/>
    <w:rsid w:val="002C4B23"/>
    <w:rsid w:val="002D065F"/>
    <w:rsid w:val="002D06BE"/>
    <w:rsid w:val="002D492F"/>
    <w:rsid w:val="002D67DC"/>
    <w:rsid w:val="002E09E9"/>
    <w:rsid w:val="002E2022"/>
    <w:rsid w:val="002E57A2"/>
    <w:rsid w:val="002E5AB7"/>
    <w:rsid w:val="002E5DD6"/>
    <w:rsid w:val="002F2C0D"/>
    <w:rsid w:val="002F4D87"/>
    <w:rsid w:val="002F62F9"/>
    <w:rsid w:val="002F6556"/>
    <w:rsid w:val="00303AC3"/>
    <w:rsid w:val="00304917"/>
    <w:rsid w:val="00304973"/>
    <w:rsid w:val="00305F47"/>
    <w:rsid w:val="003069A2"/>
    <w:rsid w:val="00310382"/>
    <w:rsid w:val="00312947"/>
    <w:rsid w:val="003142B8"/>
    <w:rsid w:val="00314EA6"/>
    <w:rsid w:val="00315731"/>
    <w:rsid w:val="00321BCA"/>
    <w:rsid w:val="00323DA1"/>
    <w:rsid w:val="00323FF0"/>
    <w:rsid w:val="0032651B"/>
    <w:rsid w:val="0033223B"/>
    <w:rsid w:val="00333820"/>
    <w:rsid w:val="0033619D"/>
    <w:rsid w:val="00341250"/>
    <w:rsid w:val="00341FAE"/>
    <w:rsid w:val="00347D24"/>
    <w:rsid w:val="003505CE"/>
    <w:rsid w:val="00350AAB"/>
    <w:rsid w:val="003711B2"/>
    <w:rsid w:val="00372B53"/>
    <w:rsid w:val="00373564"/>
    <w:rsid w:val="003735FB"/>
    <w:rsid w:val="0037478C"/>
    <w:rsid w:val="00374A25"/>
    <w:rsid w:val="003760E7"/>
    <w:rsid w:val="003802B6"/>
    <w:rsid w:val="00381D0F"/>
    <w:rsid w:val="00396C06"/>
    <w:rsid w:val="00397A47"/>
    <w:rsid w:val="003A035B"/>
    <w:rsid w:val="003A1ADC"/>
    <w:rsid w:val="003A293A"/>
    <w:rsid w:val="003A4084"/>
    <w:rsid w:val="003B3BFC"/>
    <w:rsid w:val="003B5326"/>
    <w:rsid w:val="003B535F"/>
    <w:rsid w:val="003B5CA1"/>
    <w:rsid w:val="003B7184"/>
    <w:rsid w:val="003C3445"/>
    <w:rsid w:val="003C4ED0"/>
    <w:rsid w:val="003D326F"/>
    <w:rsid w:val="003D3C4E"/>
    <w:rsid w:val="003D4E69"/>
    <w:rsid w:val="003D7BE3"/>
    <w:rsid w:val="003E08CC"/>
    <w:rsid w:val="003E0E9F"/>
    <w:rsid w:val="003E150F"/>
    <w:rsid w:val="003E2357"/>
    <w:rsid w:val="003E2373"/>
    <w:rsid w:val="003E3909"/>
    <w:rsid w:val="003E3B90"/>
    <w:rsid w:val="003E56CE"/>
    <w:rsid w:val="003E6E3B"/>
    <w:rsid w:val="003E721D"/>
    <w:rsid w:val="003E7CE0"/>
    <w:rsid w:val="003F1C63"/>
    <w:rsid w:val="003F3266"/>
    <w:rsid w:val="003F33F7"/>
    <w:rsid w:val="003F4971"/>
    <w:rsid w:val="003F5E81"/>
    <w:rsid w:val="0040193D"/>
    <w:rsid w:val="00402A24"/>
    <w:rsid w:val="004036CA"/>
    <w:rsid w:val="00411567"/>
    <w:rsid w:val="0041174E"/>
    <w:rsid w:val="00415474"/>
    <w:rsid w:val="004220FE"/>
    <w:rsid w:val="0042555D"/>
    <w:rsid w:val="00425EA0"/>
    <w:rsid w:val="00426632"/>
    <w:rsid w:val="0042693D"/>
    <w:rsid w:val="00430405"/>
    <w:rsid w:val="00432053"/>
    <w:rsid w:val="004352D4"/>
    <w:rsid w:val="0043583E"/>
    <w:rsid w:val="004416AD"/>
    <w:rsid w:val="0044249D"/>
    <w:rsid w:val="004435A6"/>
    <w:rsid w:val="004437BA"/>
    <w:rsid w:val="00444FFF"/>
    <w:rsid w:val="0044565B"/>
    <w:rsid w:val="004467BF"/>
    <w:rsid w:val="00452B19"/>
    <w:rsid w:val="00452B2D"/>
    <w:rsid w:val="00454EE8"/>
    <w:rsid w:val="004651B3"/>
    <w:rsid w:val="00466863"/>
    <w:rsid w:val="00466914"/>
    <w:rsid w:val="00467258"/>
    <w:rsid w:val="00467E77"/>
    <w:rsid w:val="00474A15"/>
    <w:rsid w:val="00474DED"/>
    <w:rsid w:val="00477B47"/>
    <w:rsid w:val="00480318"/>
    <w:rsid w:val="0048371B"/>
    <w:rsid w:val="004838DA"/>
    <w:rsid w:val="00486843"/>
    <w:rsid w:val="0049424F"/>
    <w:rsid w:val="0049613A"/>
    <w:rsid w:val="00496754"/>
    <w:rsid w:val="00496AD4"/>
    <w:rsid w:val="004A0053"/>
    <w:rsid w:val="004A0453"/>
    <w:rsid w:val="004A2354"/>
    <w:rsid w:val="004A4147"/>
    <w:rsid w:val="004A5C7B"/>
    <w:rsid w:val="004A612B"/>
    <w:rsid w:val="004A7CBA"/>
    <w:rsid w:val="004B437A"/>
    <w:rsid w:val="004B6ECD"/>
    <w:rsid w:val="004C222F"/>
    <w:rsid w:val="004C36E0"/>
    <w:rsid w:val="004C3772"/>
    <w:rsid w:val="004C42AE"/>
    <w:rsid w:val="004C5BEA"/>
    <w:rsid w:val="004C6540"/>
    <w:rsid w:val="004C7C06"/>
    <w:rsid w:val="004C7DB4"/>
    <w:rsid w:val="004D49B1"/>
    <w:rsid w:val="004D57BE"/>
    <w:rsid w:val="004E3D01"/>
    <w:rsid w:val="004E477A"/>
    <w:rsid w:val="004E4B41"/>
    <w:rsid w:val="004E4EBB"/>
    <w:rsid w:val="004E7291"/>
    <w:rsid w:val="004E7576"/>
    <w:rsid w:val="004F13C1"/>
    <w:rsid w:val="0050086A"/>
    <w:rsid w:val="00500AEC"/>
    <w:rsid w:val="00502F3A"/>
    <w:rsid w:val="00504B09"/>
    <w:rsid w:val="00505FB2"/>
    <w:rsid w:val="005113B3"/>
    <w:rsid w:val="00511E78"/>
    <w:rsid w:val="00512A79"/>
    <w:rsid w:val="00513CF3"/>
    <w:rsid w:val="005141BE"/>
    <w:rsid w:val="0051726C"/>
    <w:rsid w:val="00517AA1"/>
    <w:rsid w:val="0052042E"/>
    <w:rsid w:val="005233A9"/>
    <w:rsid w:val="00526372"/>
    <w:rsid w:val="0052756B"/>
    <w:rsid w:val="00530BBF"/>
    <w:rsid w:val="00531A23"/>
    <w:rsid w:val="00531C41"/>
    <w:rsid w:val="00532B53"/>
    <w:rsid w:val="00535309"/>
    <w:rsid w:val="00537BA7"/>
    <w:rsid w:val="00547EA5"/>
    <w:rsid w:val="00555140"/>
    <w:rsid w:val="0055599E"/>
    <w:rsid w:val="005604F9"/>
    <w:rsid w:val="00564424"/>
    <w:rsid w:val="0056460F"/>
    <w:rsid w:val="0056527A"/>
    <w:rsid w:val="0056795F"/>
    <w:rsid w:val="00573913"/>
    <w:rsid w:val="00575A01"/>
    <w:rsid w:val="00577218"/>
    <w:rsid w:val="00577FD6"/>
    <w:rsid w:val="00585C9B"/>
    <w:rsid w:val="00587262"/>
    <w:rsid w:val="0058783E"/>
    <w:rsid w:val="005A04B1"/>
    <w:rsid w:val="005A0B06"/>
    <w:rsid w:val="005A1073"/>
    <w:rsid w:val="005A1552"/>
    <w:rsid w:val="005A277D"/>
    <w:rsid w:val="005A757D"/>
    <w:rsid w:val="005B1B6B"/>
    <w:rsid w:val="005B2A2E"/>
    <w:rsid w:val="005B2E7E"/>
    <w:rsid w:val="005B3249"/>
    <w:rsid w:val="005B395C"/>
    <w:rsid w:val="005B50DE"/>
    <w:rsid w:val="005C016D"/>
    <w:rsid w:val="005C2242"/>
    <w:rsid w:val="005C73CC"/>
    <w:rsid w:val="005C76AE"/>
    <w:rsid w:val="005C77DD"/>
    <w:rsid w:val="005D19B8"/>
    <w:rsid w:val="005D1AFA"/>
    <w:rsid w:val="005D2A11"/>
    <w:rsid w:val="005D3DF1"/>
    <w:rsid w:val="005D59F8"/>
    <w:rsid w:val="005E42E8"/>
    <w:rsid w:val="005E6191"/>
    <w:rsid w:val="005E7AB4"/>
    <w:rsid w:val="005F235C"/>
    <w:rsid w:val="005F252C"/>
    <w:rsid w:val="005F57EE"/>
    <w:rsid w:val="005F69CD"/>
    <w:rsid w:val="005F6B39"/>
    <w:rsid w:val="00600578"/>
    <w:rsid w:val="0060143D"/>
    <w:rsid w:val="00604ADD"/>
    <w:rsid w:val="006052C2"/>
    <w:rsid w:val="00605366"/>
    <w:rsid w:val="006078D5"/>
    <w:rsid w:val="00613529"/>
    <w:rsid w:val="0061458C"/>
    <w:rsid w:val="006145C1"/>
    <w:rsid w:val="00615FF0"/>
    <w:rsid w:val="006224AA"/>
    <w:rsid w:val="0062429B"/>
    <w:rsid w:val="00624E57"/>
    <w:rsid w:val="00626FA5"/>
    <w:rsid w:val="00631D69"/>
    <w:rsid w:val="00634343"/>
    <w:rsid w:val="0064257A"/>
    <w:rsid w:val="006432E2"/>
    <w:rsid w:val="006439FD"/>
    <w:rsid w:val="0064654D"/>
    <w:rsid w:val="00657FD0"/>
    <w:rsid w:val="00664D6A"/>
    <w:rsid w:val="006660AE"/>
    <w:rsid w:val="00667791"/>
    <w:rsid w:val="006679E4"/>
    <w:rsid w:val="00674643"/>
    <w:rsid w:val="006801D2"/>
    <w:rsid w:val="0068024D"/>
    <w:rsid w:val="006832F6"/>
    <w:rsid w:val="00683795"/>
    <w:rsid w:val="00686004"/>
    <w:rsid w:val="00690419"/>
    <w:rsid w:val="00690C73"/>
    <w:rsid w:val="006A2523"/>
    <w:rsid w:val="006A4957"/>
    <w:rsid w:val="006A5C45"/>
    <w:rsid w:val="006A6DBE"/>
    <w:rsid w:val="006B4C41"/>
    <w:rsid w:val="006B6445"/>
    <w:rsid w:val="006B663A"/>
    <w:rsid w:val="006B7A3D"/>
    <w:rsid w:val="006B7CC0"/>
    <w:rsid w:val="006C0A38"/>
    <w:rsid w:val="006C3226"/>
    <w:rsid w:val="006C3A69"/>
    <w:rsid w:val="006C519C"/>
    <w:rsid w:val="006C5712"/>
    <w:rsid w:val="006C7134"/>
    <w:rsid w:val="006D4313"/>
    <w:rsid w:val="006D5775"/>
    <w:rsid w:val="006E5625"/>
    <w:rsid w:val="006F12D4"/>
    <w:rsid w:val="006F3193"/>
    <w:rsid w:val="006F4F03"/>
    <w:rsid w:val="006F5010"/>
    <w:rsid w:val="006F7361"/>
    <w:rsid w:val="00700716"/>
    <w:rsid w:val="007026EE"/>
    <w:rsid w:val="0070499D"/>
    <w:rsid w:val="00704ACF"/>
    <w:rsid w:val="0070601C"/>
    <w:rsid w:val="007078B3"/>
    <w:rsid w:val="00713D19"/>
    <w:rsid w:val="00721732"/>
    <w:rsid w:val="007222DA"/>
    <w:rsid w:val="00722645"/>
    <w:rsid w:val="00726E71"/>
    <w:rsid w:val="00727618"/>
    <w:rsid w:val="00731A3F"/>
    <w:rsid w:val="00733B3A"/>
    <w:rsid w:val="00733DC7"/>
    <w:rsid w:val="007359F9"/>
    <w:rsid w:val="00737D44"/>
    <w:rsid w:val="00741F95"/>
    <w:rsid w:val="00742D0E"/>
    <w:rsid w:val="00743C13"/>
    <w:rsid w:val="00743FB6"/>
    <w:rsid w:val="0074418C"/>
    <w:rsid w:val="007446BC"/>
    <w:rsid w:val="00745182"/>
    <w:rsid w:val="00746DFA"/>
    <w:rsid w:val="00747CE8"/>
    <w:rsid w:val="00752440"/>
    <w:rsid w:val="00757339"/>
    <w:rsid w:val="007601C0"/>
    <w:rsid w:val="00762DC3"/>
    <w:rsid w:val="00763795"/>
    <w:rsid w:val="00765E32"/>
    <w:rsid w:val="00766C3A"/>
    <w:rsid w:val="007670EE"/>
    <w:rsid w:val="00767704"/>
    <w:rsid w:val="00773BE4"/>
    <w:rsid w:val="007741AB"/>
    <w:rsid w:val="00775B73"/>
    <w:rsid w:val="00775F82"/>
    <w:rsid w:val="007762F1"/>
    <w:rsid w:val="007775F6"/>
    <w:rsid w:val="00777C02"/>
    <w:rsid w:val="00781017"/>
    <w:rsid w:val="00781870"/>
    <w:rsid w:val="00786A2C"/>
    <w:rsid w:val="007916CA"/>
    <w:rsid w:val="00793ACE"/>
    <w:rsid w:val="00793B0E"/>
    <w:rsid w:val="00796CEE"/>
    <w:rsid w:val="00796F0C"/>
    <w:rsid w:val="007A0396"/>
    <w:rsid w:val="007A0A03"/>
    <w:rsid w:val="007A1460"/>
    <w:rsid w:val="007A3F4A"/>
    <w:rsid w:val="007A6E94"/>
    <w:rsid w:val="007A75DE"/>
    <w:rsid w:val="007B0C1D"/>
    <w:rsid w:val="007B182F"/>
    <w:rsid w:val="007B1E50"/>
    <w:rsid w:val="007B7437"/>
    <w:rsid w:val="007C01F6"/>
    <w:rsid w:val="007C099B"/>
    <w:rsid w:val="007C212B"/>
    <w:rsid w:val="007C6E52"/>
    <w:rsid w:val="007D20A7"/>
    <w:rsid w:val="007D3DD9"/>
    <w:rsid w:val="007D41FC"/>
    <w:rsid w:val="007D4DDF"/>
    <w:rsid w:val="007D6DC4"/>
    <w:rsid w:val="007E00A1"/>
    <w:rsid w:val="007E2FCA"/>
    <w:rsid w:val="007E5492"/>
    <w:rsid w:val="007E63CA"/>
    <w:rsid w:val="007F1204"/>
    <w:rsid w:val="007F1DD2"/>
    <w:rsid w:val="007F274C"/>
    <w:rsid w:val="007F65DE"/>
    <w:rsid w:val="007F7121"/>
    <w:rsid w:val="008005FC"/>
    <w:rsid w:val="008042A5"/>
    <w:rsid w:val="00804779"/>
    <w:rsid w:val="0081191A"/>
    <w:rsid w:val="00812C78"/>
    <w:rsid w:val="00813430"/>
    <w:rsid w:val="00813926"/>
    <w:rsid w:val="008159FC"/>
    <w:rsid w:val="00816884"/>
    <w:rsid w:val="00821EFE"/>
    <w:rsid w:val="008308CF"/>
    <w:rsid w:val="00830E1F"/>
    <w:rsid w:val="00835DB1"/>
    <w:rsid w:val="0083626D"/>
    <w:rsid w:val="00841482"/>
    <w:rsid w:val="00842421"/>
    <w:rsid w:val="00844B9A"/>
    <w:rsid w:val="00854450"/>
    <w:rsid w:val="00855A3D"/>
    <w:rsid w:val="00855F36"/>
    <w:rsid w:val="00856943"/>
    <w:rsid w:val="00856E26"/>
    <w:rsid w:val="00860695"/>
    <w:rsid w:val="00861CCE"/>
    <w:rsid w:val="00867A5B"/>
    <w:rsid w:val="00872F38"/>
    <w:rsid w:val="00882D55"/>
    <w:rsid w:val="00883CDF"/>
    <w:rsid w:val="0088403C"/>
    <w:rsid w:val="00884EEC"/>
    <w:rsid w:val="00885EC7"/>
    <w:rsid w:val="008A054C"/>
    <w:rsid w:val="008A2522"/>
    <w:rsid w:val="008A4789"/>
    <w:rsid w:val="008B2773"/>
    <w:rsid w:val="008B446B"/>
    <w:rsid w:val="008B5F86"/>
    <w:rsid w:val="008B7012"/>
    <w:rsid w:val="008B7F7A"/>
    <w:rsid w:val="008C16AF"/>
    <w:rsid w:val="008C2FE2"/>
    <w:rsid w:val="008C54DE"/>
    <w:rsid w:val="008D0858"/>
    <w:rsid w:val="008D3328"/>
    <w:rsid w:val="008D42A7"/>
    <w:rsid w:val="008D6E5D"/>
    <w:rsid w:val="008D7A83"/>
    <w:rsid w:val="008E062A"/>
    <w:rsid w:val="008E1191"/>
    <w:rsid w:val="008E4A4F"/>
    <w:rsid w:val="008E5DF6"/>
    <w:rsid w:val="008E68A7"/>
    <w:rsid w:val="008F311F"/>
    <w:rsid w:val="008F6119"/>
    <w:rsid w:val="00902803"/>
    <w:rsid w:val="009065D2"/>
    <w:rsid w:val="00912949"/>
    <w:rsid w:val="00917730"/>
    <w:rsid w:val="00917ABB"/>
    <w:rsid w:val="00917D0C"/>
    <w:rsid w:val="00920E1B"/>
    <w:rsid w:val="00921671"/>
    <w:rsid w:val="00925C1E"/>
    <w:rsid w:val="00925FE7"/>
    <w:rsid w:val="00930476"/>
    <w:rsid w:val="009318BA"/>
    <w:rsid w:val="00935BFB"/>
    <w:rsid w:val="00935D2E"/>
    <w:rsid w:val="009475D0"/>
    <w:rsid w:val="009526E6"/>
    <w:rsid w:val="00961BBF"/>
    <w:rsid w:val="009638B3"/>
    <w:rsid w:val="009719F6"/>
    <w:rsid w:val="00972944"/>
    <w:rsid w:val="00974C82"/>
    <w:rsid w:val="00976E9E"/>
    <w:rsid w:val="009770B5"/>
    <w:rsid w:val="00977A98"/>
    <w:rsid w:val="0098054B"/>
    <w:rsid w:val="00987EF7"/>
    <w:rsid w:val="009915B6"/>
    <w:rsid w:val="009961C5"/>
    <w:rsid w:val="009967DE"/>
    <w:rsid w:val="009A19BD"/>
    <w:rsid w:val="009C03A0"/>
    <w:rsid w:val="009C5378"/>
    <w:rsid w:val="009D1323"/>
    <w:rsid w:val="009D22CC"/>
    <w:rsid w:val="009D3843"/>
    <w:rsid w:val="009D5924"/>
    <w:rsid w:val="009D638E"/>
    <w:rsid w:val="009E019B"/>
    <w:rsid w:val="009E3B1C"/>
    <w:rsid w:val="009E46B8"/>
    <w:rsid w:val="009E6BA4"/>
    <w:rsid w:val="009F0741"/>
    <w:rsid w:val="009F2AFD"/>
    <w:rsid w:val="009F332C"/>
    <w:rsid w:val="009F3C37"/>
    <w:rsid w:val="009F4A77"/>
    <w:rsid w:val="009F781C"/>
    <w:rsid w:val="009F7FFE"/>
    <w:rsid w:val="00A0076C"/>
    <w:rsid w:val="00A01086"/>
    <w:rsid w:val="00A02C6A"/>
    <w:rsid w:val="00A033AA"/>
    <w:rsid w:val="00A10127"/>
    <w:rsid w:val="00A12680"/>
    <w:rsid w:val="00A14C99"/>
    <w:rsid w:val="00A20909"/>
    <w:rsid w:val="00A21D9D"/>
    <w:rsid w:val="00A21E57"/>
    <w:rsid w:val="00A21EDF"/>
    <w:rsid w:val="00A2232A"/>
    <w:rsid w:val="00A231D4"/>
    <w:rsid w:val="00A26508"/>
    <w:rsid w:val="00A33B83"/>
    <w:rsid w:val="00A355AB"/>
    <w:rsid w:val="00A3765F"/>
    <w:rsid w:val="00A402C3"/>
    <w:rsid w:val="00A41AC2"/>
    <w:rsid w:val="00A43C3F"/>
    <w:rsid w:val="00A43EFE"/>
    <w:rsid w:val="00A4614B"/>
    <w:rsid w:val="00A54199"/>
    <w:rsid w:val="00A62A36"/>
    <w:rsid w:val="00A639E3"/>
    <w:rsid w:val="00A641AF"/>
    <w:rsid w:val="00A6775D"/>
    <w:rsid w:val="00A72EF0"/>
    <w:rsid w:val="00A7353D"/>
    <w:rsid w:val="00A7374C"/>
    <w:rsid w:val="00A76398"/>
    <w:rsid w:val="00A80BB0"/>
    <w:rsid w:val="00A855CF"/>
    <w:rsid w:val="00A86011"/>
    <w:rsid w:val="00A929FA"/>
    <w:rsid w:val="00A94961"/>
    <w:rsid w:val="00AA06E0"/>
    <w:rsid w:val="00AA3380"/>
    <w:rsid w:val="00AA49FC"/>
    <w:rsid w:val="00AB4569"/>
    <w:rsid w:val="00AC327D"/>
    <w:rsid w:val="00AC7318"/>
    <w:rsid w:val="00AD2418"/>
    <w:rsid w:val="00AD2FA5"/>
    <w:rsid w:val="00AD3F4C"/>
    <w:rsid w:val="00AD42DA"/>
    <w:rsid w:val="00AD5600"/>
    <w:rsid w:val="00AD7427"/>
    <w:rsid w:val="00AE306A"/>
    <w:rsid w:val="00AE45D5"/>
    <w:rsid w:val="00AE566C"/>
    <w:rsid w:val="00AE650C"/>
    <w:rsid w:val="00AF605A"/>
    <w:rsid w:val="00B0110F"/>
    <w:rsid w:val="00B0474D"/>
    <w:rsid w:val="00B05849"/>
    <w:rsid w:val="00B05B7E"/>
    <w:rsid w:val="00B05DFE"/>
    <w:rsid w:val="00B07B5C"/>
    <w:rsid w:val="00B104D0"/>
    <w:rsid w:val="00B122B1"/>
    <w:rsid w:val="00B1391D"/>
    <w:rsid w:val="00B165FA"/>
    <w:rsid w:val="00B16826"/>
    <w:rsid w:val="00B1687D"/>
    <w:rsid w:val="00B23841"/>
    <w:rsid w:val="00B266A3"/>
    <w:rsid w:val="00B31D4F"/>
    <w:rsid w:val="00B32E37"/>
    <w:rsid w:val="00B33D18"/>
    <w:rsid w:val="00B37F50"/>
    <w:rsid w:val="00B409ED"/>
    <w:rsid w:val="00B40B68"/>
    <w:rsid w:val="00B4146F"/>
    <w:rsid w:val="00B41AB7"/>
    <w:rsid w:val="00B43F59"/>
    <w:rsid w:val="00B44AB3"/>
    <w:rsid w:val="00B46700"/>
    <w:rsid w:val="00B46E30"/>
    <w:rsid w:val="00B47532"/>
    <w:rsid w:val="00B47E53"/>
    <w:rsid w:val="00B47FC5"/>
    <w:rsid w:val="00B5000B"/>
    <w:rsid w:val="00B510CA"/>
    <w:rsid w:val="00B60568"/>
    <w:rsid w:val="00B61D54"/>
    <w:rsid w:val="00B62790"/>
    <w:rsid w:val="00B65CFE"/>
    <w:rsid w:val="00B71C2A"/>
    <w:rsid w:val="00B76255"/>
    <w:rsid w:val="00B77C65"/>
    <w:rsid w:val="00B83027"/>
    <w:rsid w:val="00B84000"/>
    <w:rsid w:val="00B84BE6"/>
    <w:rsid w:val="00B8781A"/>
    <w:rsid w:val="00B9032A"/>
    <w:rsid w:val="00B93B83"/>
    <w:rsid w:val="00B93C13"/>
    <w:rsid w:val="00B93F65"/>
    <w:rsid w:val="00B97CA5"/>
    <w:rsid w:val="00BA0137"/>
    <w:rsid w:val="00BA4E9D"/>
    <w:rsid w:val="00BA5952"/>
    <w:rsid w:val="00BC046D"/>
    <w:rsid w:val="00BC19BD"/>
    <w:rsid w:val="00BC1EE1"/>
    <w:rsid w:val="00BC3C3A"/>
    <w:rsid w:val="00BC49FE"/>
    <w:rsid w:val="00BC4CAE"/>
    <w:rsid w:val="00BC5F32"/>
    <w:rsid w:val="00BC6CBF"/>
    <w:rsid w:val="00BD3074"/>
    <w:rsid w:val="00BD391E"/>
    <w:rsid w:val="00BD7ADE"/>
    <w:rsid w:val="00BD7B9E"/>
    <w:rsid w:val="00BE4B1C"/>
    <w:rsid w:val="00BF10A0"/>
    <w:rsid w:val="00BF5F0B"/>
    <w:rsid w:val="00C003F7"/>
    <w:rsid w:val="00C00A0D"/>
    <w:rsid w:val="00C03E77"/>
    <w:rsid w:val="00C04703"/>
    <w:rsid w:val="00C0799D"/>
    <w:rsid w:val="00C16BE6"/>
    <w:rsid w:val="00C20F78"/>
    <w:rsid w:val="00C21D84"/>
    <w:rsid w:val="00C24D4E"/>
    <w:rsid w:val="00C25085"/>
    <w:rsid w:val="00C27DF2"/>
    <w:rsid w:val="00C33366"/>
    <w:rsid w:val="00C362B5"/>
    <w:rsid w:val="00C3649B"/>
    <w:rsid w:val="00C43459"/>
    <w:rsid w:val="00C5073B"/>
    <w:rsid w:val="00C519EF"/>
    <w:rsid w:val="00C53092"/>
    <w:rsid w:val="00C55849"/>
    <w:rsid w:val="00C57D43"/>
    <w:rsid w:val="00C6003D"/>
    <w:rsid w:val="00C617C2"/>
    <w:rsid w:val="00C7156C"/>
    <w:rsid w:val="00C71FB2"/>
    <w:rsid w:val="00C73321"/>
    <w:rsid w:val="00C73A4B"/>
    <w:rsid w:val="00C76CC8"/>
    <w:rsid w:val="00C90430"/>
    <w:rsid w:val="00C927E3"/>
    <w:rsid w:val="00C92DF2"/>
    <w:rsid w:val="00C93A0E"/>
    <w:rsid w:val="00C95DCB"/>
    <w:rsid w:val="00C96078"/>
    <w:rsid w:val="00CA40FE"/>
    <w:rsid w:val="00CA7441"/>
    <w:rsid w:val="00CB1FE3"/>
    <w:rsid w:val="00CB59FD"/>
    <w:rsid w:val="00CC002B"/>
    <w:rsid w:val="00CC68F7"/>
    <w:rsid w:val="00CD2D1A"/>
    <w:rsid w:val="00CD395C"/>
    <w:rsid w:val="00CD643E"/>
    <w:rsid w:val="00CD6FF8"/>
    <w:rsid w:val="00CE0E70"/>
    <w:rsid w:val="00CE2A1D"/>
    <w:rsid w:val="00CE2EF9"/>
    <w:rsid w:val="00CE432B"/>
    <w:rsid w:val="00CE533F"/>
    <w:rsid w:val="00CE596E"/>
    <w:rsid w:val="00CF06FA"/>
    <w:rsid w:val="00CF3BA2"/>
    <w:rsid w:val="00CF4A83"/>
    <w:rsid w:val="00CF4D10"/>
    <w:rsid w:val="00CF4EA9"/>
    <w:rsid w:val="00CF7881"/>
    <w:rsid w:val="00D04447"/>
    <w:rsid w:val="00D04842"/>
    <w:rsid w:val="00D05781"/>
    <w:rsid w:val="00D06064"/>
    <w:rsid w:val="00D06188"/>
    <w:rsid w:val="00D06669"/>
    <w:rsid w:val="00D07768"/>
    <w:rsid w:val="00D10531"/>
    <w:rsid w:val="00D11AA8"/>
    <w:rsid w:val="00D14CAC"/>
    <w:rsid w:val="00D14D1F"/>
    <w:rsid w:val="00D16512"/>
    <w:rsid w:val="00D16586"/>
    <w:rsid w:val="00D21BA8"/>
    <w:rsid w:val="00D2285D"/>
    <w:rsid w:val="00D254FA"/>
    <w:rsid w:val="00D25512"/>
    <w:rsid w:val="00D2755A"/>
    <w:rsid w:val="00D318F2"/>
    <w:rsid w:val="00D32314"/>
    <w:rsid w:val="00D35EEC"/>
    <w:rsid w:val="00D404BA"/>
    <w:rsid w:val="00D40606"/>
    <w:rsid w:val="00D43C8E"/>
    <w:rsid w:val="00D44DEB"/>
    <w:rsid w:val="00D46651"/>
    <w:rsid w:val="00D53274"/>
    <w:rsid w:val="00D55EC3"/>
    <w:rsid w:val="00D6146D"/>
    <w:rsid w:val="00D62039"/>
    <w:rsid w:val="00D67844"/>
    <w:rsid w:val="00D67EC3"/>
    <w:rsid w:val="00D70ED5"/>
    <w:rsid w:val="00D721E2"/>
    <w:rsid w:val="00D72F54"/>
    <w:rsid w:val="00D73164"/>
    <w:rsid w:val="00D7746C"/>
    <w:rsid w:val="00D822A9"/>
    <w:rsid w:val="00D85DC5"/>
    <w:rsid w:val="00D86B2A"/>
    <w:rsid w:val="00D87FBB"/>
    <w:rsid w:val="00D914D7"/>
    <w:rsid w:val="00D9379A"/>
    <w:rsid w:val="00D93D00"/>
    <w:rsid w:val="00D97EB0"/>
    <w:rsid w:val="00DA00FB"/>
    <w:rsid w:val="00DA18C7"/>
    <w:rsid w:val="00DA2846"/>
    <w:rsid w:val="00DA2A4B"/>
    <w:rsid w:val="00DA50A4"/>
    <w:rsid w:val="00DA6D3D"/>
    <w:rsid w:val="00DA6E6F"/>
    <w:rsid w:val="00DA7C89"/>
    <w:rsid w:val="00DB1CC0"/>
    <w:rsid w:val="00DB3CE5"/>
    <w:rsid w:val="00DC059E"/>
    <w:rsid w:val="00DC0F7E"/>
    <w:rsid w:val="00DC2343"/>
    <w:rsid w:val="00DC6F19"/>
    <w:rsid w:val="00DC75D3"/>
    <w:rsid w:val="00DC7C11"/>
    <w:rsid w:val="00DD1062"/>
    <w:rsid w:val="00DD2458"/>
    <w:rsid w:val="00DE09D3"/>
    <w:rsid w:val="00DE18CE"/>
    <w:rsid w:val="00DE1E74"/>
    <w:rsid w:val="00DE20D7"/>
    <w:rsid w:val="00DE2E7B"/>
    <w:rsid w:val="00DF350E"/>
    <w:rsid w:val="00DF40C6"/>
    <w:rsid w:val="00DF514B"/>
    <w:rsid w:val="00E03659"/>
    <w:rsid w:val="00E03DF2"/>
    <w:rsid w:val="00E119FF"/>
    <w:rsid w:val="00E149C4"/>
    <w:rsid w:val="00E15745"/>
    <w:rsid w:val="00E16F79"/>
    <w:rsid w:val="00E2051A"/>
    <w:rsid w:val="00E22A49"/>
    <w:rsid w:val="00E22B55"/>
    <w:rsid w:val="00E27702"/>
    <w:rsid w:val="00E33AEC"/>
    <w:rsid w:val="00E36529"/>
    <w:rsid w:val="00E36CC8"/>
    <w:rsid w:val="00E44B6B"/>
    <w:rsid w:val="00E478DD"/>
    <w:rsid w:val="00E47AC6"/>
    <w:rsid w:val="00E51FF0"/>
    <w:rsid w:val="00E534DA"/>
    <w:rsid w:val="00E54D89"/>
    <w:rsid w:val="00E551A7"/>
    <w:rsid w:val="00E55B0D"/>
    <w:rsid w:val="00E5795C"/>
    <w:rsid w:val="00E57A20"/>
    <w:rsid w:val="00E62CA1"/>
    <w:rsid w:val="00E63A94"/>
    <w:rsid w:val="00E679A1"/>
    <w:rsid w:val="00E7154E"/>
    <w:rsid w:val="00E71F4D"/>
    <w:rsid w:val="00E7312E"/>
    <w:rsid w:val="00E739F0"/>
    <w:rsid w:val="00E73DEB"/>
    <w:rsid w:val="00E752AD"/>
    <w:rsid w:val="00E773E3"/>
    <w:rsid w:val="00E812FC"/>
    <w:rsid w:val="00E871B0"/>
    <w:rsid w:val="00E87F8A"/>
    <w:rsid w:val="00E901BE"/>
    <w:rsid w:val="00E91379"/>
    <w:rsid w:val="00E9513A"/>
    <w:rsid w:val="00E9655E"/>
    <w:rsid w:val="00E97132"/>
    <w:rsid w:val="00EA1C9D"/>
    <w:rsid w:val="00EA22BC"/>
    <w:rsid w:val="00EA2D36"/>
    <w:rsid w:val="00EB4927"/>
    <w:rsid w:val="00EB72E7"/>
    <w:rsid w:val="00EC03F8"/>
    <w:rsid w:val="00EC4759"/>
    <w:rsid w:val="00ED08A6"/>
    <w:rsid w:val="00ED0E97"/>
    <w:rsid w:val="00ED6285"/>
    <w:rsid w:val="00ED6ACD"/>
    <w:rsid w:val="00ED6C3B"/>
    <w:rsid w:val="00EE24D3"/>
    <w:rsid w:val="00EF3790"/>
    <w:rsid w:val="00EF3BCB"/>
    <w:rsid w:val="00EF66CD"/>
    <w:rsid w:val="00F040CD"/>
    <w:rsid w:val="00F05A17"/>
    <w:rsid w:val="00F134E9"/>
    <w:rsid w:val="00F140C4"/>
    <w:rsid w:val="00F14FED"/>
    <w:rsid w:val="00F15862"/>
    <w:rsid w:val="00F209A1"/>
    <w:rsid w:val="00F21422"/>
    <w:rsid w:val="00F329B4"/>
    <w:rsid w:val="00F32F6F"/>
    <w:rsid w:val="00F33E11"/>
    <w:rsid w:val="00F343D4"/>
    <w:rsid w:val="00F34C59"/>
    <w:rsid w:val="00F36882"/>
    <w:rsid w:val="00F3768F"/>
    <w:rsid w:val="00F4092D"/>
    <w:rsid w:val="00F4410A"/>
    <w:rsid w:val="00F46A97"/>
    <w:rsid w:val="00F46C73"/>
    <w:rsid w:val="00F47661"/>
    <w:rsid w:val="00F54193"/>
    <w:rsid w:val="00F60489"/>
    <w:rsid w:val="00F613B9"/>
    <w:rsid w:val="00F637A5"/>
    <w:rsid w:val="00F671E1"/>
    <w:rsid w:val="00F709F5"/>
    <w:rsid w:val="00F70AF9"/>
    <w:rsid w:val="00F730D2"/>
    <w:rsid w:val="00F75F4F"/>
    <w:rsid w:val="00F777B5"/>
    <w:rsid w:val="00F800F6"/>
    <w:rsid w:val="00F924DC"/>
    <w:rsid w:val="00F93A62"/>
    <w:rsid w:val="00F93C8A"/>
    <w:rsid w:val="00F96BF6"/>
    <w:rsid w:val="00F9793B"/>
    <w:rsid w:val="00FA3CBC"/>
    <w:rsid w:val="00FA69FA"/>
    <w:rsid w:val="00FB03F3"/>
    <w:rsid w:val="00FB1E7F"/>
    <w:rsid w:val="00FB1ED6"/>
    <w:rsid w:val="00FB24CB"/>
    <w:rsid w:val="00FB3F08"/>
    <w:rsid w:val="00FC7C0F"/>
    <w:rsid w:val="00FD2176"/>
    <w:rsid w:val="00FD2E45"/>
    <w:rsid w:val="00FD5ACB"/>
    <w:rsid w:val="00FE10E8"/>
    <w:rsid w:val="00FE18DB"/>
    <w:rsid w:val="00FE2832"/>
    <w:rsid w:val="00FE561C"/>
    <w:rsid w:val="00FE7181"/>
    <w:rsid w:val="00FF11BE"/>
    <w:rsid w:val="00FF3A36"/>
    <w:rsid w:val="00FF4390"/>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20174B-E390-4F0B-B01F-C49C418C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2DA"/>
    <w:rPr>
      <w:sz w:val="28"/>
      <w:szCs w:val="28"/>
    </w:rPr>
  </w:style>
  <w:style w:type="paragraph" w:styleId="Heading2">
    <w:name w:val="heading 2"/>
    <w:basedOn w:val="Normal"/>
    <w:next w:val="Normal"/>
    <w:link w:val="Heading2Char"/>
    <w:semiHidden/>
    <w:unhideWhenUsed/>
    <w:qFormat/>
    <w:rsid w:val="00DA6D3D"/>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semiHidden/>
    <w:unhideWhenUsed/>
    <w:qFormat/>
    <w:rsid w:val="00DA6D3D"/>
    <w:pPr>
      <w:keepNext/>
      <w:keepLines/>
      <w:spacing w:before="200"/>
      <w:outlineLvl w:val="2"/>
    </w:pPr>
    <w:rPr>
      <w:rFonts w:ascii="Cambria" w:hAnsi="Cambria"/>
      <w:b/>
      <w:bCs/>
      <w:color w:val="4F81BD"/>
      <w:lang w:val="x-none" w:eastAsia="x-none"/>
    </w:rPr>
  </w:style>
  <w:style w:type="paragraph" w:styleId="Heading4">
    <w:name w:val="heading 4"/>
    <w:basedOn w:val="Normal"/>
    <w:next w:val="Normal"/>
    <w:qFormat/>
    <w:rsid w:val="007222DA"/>
    <w:pPr>
      <w:keepNext/>
      <w:outlineLvl w:val="3"/>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222DA"/>
    <w:pPr>
      <w:jc w:val="both"/>
    </w:pPr>
    <w:rPr>
      <w:b/>
      <w:bCs/>
      <w:szCs w:val="24"/>
      <w:lang w:val="x-none" w:eastAsia="x-none"/>
    </w:rPr>
  </w:style>
  <w:style w:type="paragraph" w:customStyle="1" w:styleId="CharCharCharCharCharChar">
    <w:name w:val="Char Char Char Char Char Char"/>
    <w:autoRedefine/>
    <w:rsid w:val="007222DA"/>
    <w:pPr>
      <w:tabs>
        <w:tab w:val="left" w:pos="1152"/>
      </w:tabs>
      <w:spacing w:before="120" w:after="120" w:line="312" w:lineRule="auto"/>
    </w:pPr>
    <w:rPr>
      <w:rFonts w:ascii="Arial" w:hAnsi="Arial" w:cs="Arial"/>
      <w:sz w:val="26"/>
      <w:szCs w:val="26"/>
    </w:rPr>
  </w:style>
  <w:style w:type="paragraph" w:styleId="Header">
    <w:name w:val="header"/>
    <w:basedOn w:val="Normal"/>
    <w:rsid w:val="007222DA"/>
    <w:pPr>
      <w:tabs>
        <w:tab w:val="center" w:pos="4320"/>
        <w:tab w:val="right" w:pos="8640"/>
      </w:tabs>
    </w:pPr>
  </w:style>
  <w:style w:type="character" w:styleId="PageNumber">
    <w:name w:val="page number"/>
    <w:basedOn w:val="DefaultParagraphFont"/>
    <w:rsid w:val="007222DA"/>
  </w:style>
  <w:style w:type="table" w:styleId="TableGrid">
    <w:name w:val="Table Grid"/>
    <w:basedOn w:val="TableNormal"/>
    <w:rsid w:val="0072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222DA"/>
    <w:pPr>
      <w:tabs>
        <w:tab w:val="center" w:pos="4320"/>
        <w:tab w:val="right" w:pos="8640"/>
      </w:tabs>
    </w:pPr>
  </w:style>
  <w:style w:type="character" w:customStyle="1" w:styleId="apple-converted-space">
    <w:name w:val="apple-converted-space"/>
    <w:basedOn w:val="DefaultParagraphFont"/>
    <w:rsid w:val="00312947"/>
  </w:style>
  <w:style w:type="paragraph" w:styleId="NormalWeb">
    <w:name w:val="Normal (Web)"/>
    <w:basedOn w:val="Normal"/>
    <w:uiPriority w:val="99"/>
    <w:unhideWhenUsed/>
    <w:rsid w:val="00631D69"/>
    <w:pPr>
      <w:spacing w:before="100" w:beforeAutospacing="1" w:after="100" w:afterAutospacing="1"/>
    </w:pPr>
    <w:rPr>
      <w:sz w:val="24"/>
      <w:szCs w:val="24"/>
    </w:rPr>
  </w:style>
  <w:style w:type="character" w:customStyle="1" w:styleId="BodyTextChar">
    <w:name w:val="Body Text Char"/>
    <w:link w:val="BodyText"/>
    <w:rsid w:val="00D87FBB"/>
    <w:rPr>
      <w:b/>
      <w:bCs/>
      <w:sz w:val="28"/>
      <w:szCs w:val="24"/>
    </w:rPr>
  </w:style>
  <w:style w:type="paragraph" w:styleId="FootnoteText">
    <w:name w:val="footnote text"/>
    <w:basedOn w:val="Normal"/>
    <w:link w:val="FootnoteTextChar"/>
    <w:rsid w:val="002D06BE"/>
    <w:rPr>
      <w:sz w:val="20"/>
      <w:szCs w:val="20"/>
    </w:rPr>
  </w:style>
  <w:style w:type="character" w:customStyle="1" w:styleId="FootnoteTextChar">
    <w:name w:val="Footnote Text Char"/>
    <w:basedOn w:val="DefaultParagraphFont"/>
    <w:link w:val="FootnoteText"/>
    <w:rsid w:val="002D06BE"/>
  </w:style>
  <w:style w:type="character" w:styleId="FootnoteReference">
    <w:name w:val="footnote reference"/>
    <w:rsid w:val="002D06BE"/>
    <w:rPr>
      <w:vertAlign w:val="superscript"/>
    </w:rPr>
  </w:style>
  <w:style w:type="paragraph" w:styleId="BodyTextIndent">
    <w:name w:val="Body Text Indent"/>
    <w:basedOn w:val="Normal"/>
    <w:link w:val="BodyTextIndentChar"/>
    <w:rsid w:val="002D065F"/>
    <w:pPr>
      <w:spacing w:after="120"/>
      <w:ind w:left="360"/>
    </w:pPr>
    <w:rPr>
      <w:lang w:val="x-none" w:eastAsia="x-none"/>
    </w:rPr>
  </w:style>
  <w:style w:type="character" w:customStyle="1" w:styleId="BodyTextIndentChar">
    <w:name w:val="Body Text Indent Char"/>
    <w:link w:val="BodyTextIndent"/>
    <w:rsid w:val="002D065F"/>
    <w:rPr>
      <w:sz w:val="28"/>
      <w:szCs w:val="28"/>
    </w:rPr>
  </w:style>
  <w:style w:type="paragraph" w:styleId="BodyTextIndent2">
    <w:name w:val="Body Text Indent 2"/>
    <w:basedOn w:val="Normal"/>
    <w:link w:val="BodyTextIndent2Char"/>
    <w:unhideWhenUsed/>
    <w:rsid w:val="0098054B"/>
    <w:pPr>
      <w:spacing w:after="120" w:line="480" w:lineRule="auto"/>
      <w:ind w:left="360"/>
    </w:pPr>
    <w:rPr>
      <w:sz w:val="24"/>
      <w:szCs w:val="24"/>
      <w:lang w:val="x-none" w:eastAsia="x-none"/>
    </w:rPr>
  </w:style>
  <w:style w:type="character" w:customStyle="1" w:styleId="BodyTextIndent2Char">
    <w:name w:val="Body Text Indent 2 Char"/>
    <w:link w:val="BodyTextIndent2"/>
    <w:rsid w:val="0098054B"/>
    <w:rPr>
      <w:sz w:val="24"/>
      <w:szCs w:val="24"/>
    </w:rPr>
  </w:style>
  <w:style w:type="paragraph" w:styleId="ListParagraph">
    <w:name w:val="List Paragraph"/>
    <w:basedOn w:val="Normal"/>
    <w:uiPriority w:val="34"/>
    <w:qFormat/>
    <w:rsid w:val="005C016D"/>
    <w:pPr>
      <w:ind w:left="720"/>
      <w:contextualSpacing/>
    </w:pPr>
  </w:style>
  <w:style w:type="character" w:customStyle="1" w:styleId="Heading2Char">
    <w:name w:val="Heading 2 Char"/>
    <w:link w:val="Heading2"/>
    <w:semiHidden/>
    <w:rsid w:val="00DA6D3D"/>
    <w:rPr>
      <w:rFonts w:ascii="Cambria" w:eastAsia="Times New Roman" w:hAnsi="Cambria" w:cs="Times New Roman"/>
      <w:b/>
      <w:bCs/>
      <w:color w:val="4F81BD"/>
      <w:sz w:val="26"/>
      <w:szCs w:val="26"/>
    </w:rPr>
  </w:style>
  <w:style w:type="character" w:customStyle="1" w:styleId="Heading3Char">
    <w:name w:val="Heading 3 Char"/>
    <w:link w:val="Heading3"/>
    <w:semiHidden/>
    <w:rsid w:val="00DA6D3D"/>
    <w:rPr>
      <w:rFonts w:ascii="Cambria" w:eastAsia="Times New Roman" w:hAnsi="Cambria" w:cs="Times New Roman"/>
      <w:b/>
      <w:bCs/>
      <w:color w:val="4F81BD"/>
      <w:sz w:val="28"/>
      <w:szCs w:val="28"/>
    </w:rPr>
  </w:style>
  <w:style w:type="character" w:customStyle="1" w:styleId="Bodytext3">
    <w:name w:val="Body text (3)_"/>
    <w:link w:val="Bodytext30"/>
    <w:uiPriority w:val="99"/>
    <w:rsid w:val="00DA6D3D"/>
    <w:rPr>
      <w:b/>
      <w:bCs/>
      <w:sz w:val="26"/>
      <w:szCs w:val="26"/>
      <w:shd w:val="clear" w:color="auto" w:fill="FFFFFF"/>
    </w:rPr>
  </w:style>
  <w:style w:type="character" w:customStyle="1" w:styleId="Bodytext2">
    <w:name w:val="Body text (2)_"/>
    <w:link w:val="Bodytext21"/>
    <w:uiPriority w:val="99"/>
    <w:rsid w:val="00DA6D3D"/>
    <w:rPr>
      <w:sz w:val="26"/>
      <w:szCs w:val="26"/>
      <w:shd w:val="clear" w:color="auto" w:fill="FFFFFF"/>
    </w:rPr>
  </w:style>
  <w:style w:type="character" w:customStyle="1" w:styleId="Bodytext2Bold">
    <w:name w:val="Body text (2) + Bold"/>
    <w:uiPriority w:val="99"/>
    <w:rsid w:val="00DA6D3D"/>
    <w:rPr>
      <w:b/>
      <w:bCs/>
      <w:sz w:val="26"/>
      <w:szCs w:val="26"/>
      <w:shd w:val="clear" w:color="auto" w:fill="FFFFFF"/>
    </w:rPr>
  </w:style>
  <w:style w:type="paragraph" w:customStyle="1" w:styleId="Bodytext21">
    <w:name w:val="Body text (2)1"/>
    <w:basedOn w:val="Normal"/>
    <w:link w:val="Bodytext2"/>
    <w:uiPriority w:val="99"/>
    <w:rsid w:val="00DA6D3D"/>
    <w:pPr>
      <w:widowControl w:val="0"/>
      <w:shd w:val="clear" w:color="auto" w:fill="FFFFFF"/>
      <w:spacing w:before="120" w:line="331" w:lineRule="exact"/>
      <w:jc w:val="both"/>
    </w:pPr>
    <w:rPr>
      <w:sz w:val="26"/>
      <w:szCs w:val="26"/>
      <w:lang w:val="x-none" w:eastAsia="x-none"/>
    </w:rPr>
  </w:style>
  <w:style w:type="paragraph" w:customStyle="1" w:styleId="Bodytext30">
    <w:name w:val="Body text (3)"/>
    <w:basedOn w:val="Normal"/>
    <w:link w:val="Bodytext3"/>
    <w:uiPriority w:val="99"/>
    <w:rsid w:val="00DA6D3D"/>
    <w:pPr>
      <w:widowControl w:val="0"/>
      <w:shd w:val="clear" w:color="auto" w:fill="FFFFFF"/>
      <w:spacing w:before="540" w:after="240" w:line="341" w:lineRule="exact"/>
    </w:pPr>
    <w:rPr>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5884">
      <w:bodyDiv w:val="1"/>
      <w:marLeft w:val="0"/>
      <w:marRight w:val="0"/>
      <w:marTop w:val="0"/>
      <w:marBottom w:val="0"/>
      <w:divBdr>
        <w:top w:val="none" w:sz="0" w:space="0" w:color="auto"/>
        <w:left w:val="none" w:sz="0" w:space="0" w:color="auto"/>
        <w:bottom w:val="none" w:sz="0" w:space="0" w:color="auto"/>
        <w:right w:val="none" w:sz="0" w:space="0" w:color="auto"/>
      </w:divBdr>
    </w:div>
    <w:div w:id="478689747">
      <w:bodyDiv w:val="1"/>
      <w:marLeft w:val="0"/>
      <w:marRight w:val="0"/>
      <w:marTop w:val="0"/>
      <w:marBottom w:val="0"/>
      <w:divBdr>
        <w:top w:val="none" w:sz="0" w:space="0" w:color="auto"/>
        <w:left w:val="none" w:sz="0" w:space="0" w:color="auto"/>
        <w:bottom w:val="none" w:sz="0" w:space="0" w:color="auto"/>
        <w:right w:val="none" w:sz="0" w:space="0" w:color="auto"/>
      </w:divBdr>
    </w:div>
    <w:div w:id="496652702">
      <w:bodyDiv w:val="1"/>
      <w:marLeft w:val="0"/>
      <w:marRight w:val="0"/>
      <w:marTop w:val="0"/>
      <w:marBottom w:val="0"/>
      <w:divBdr>
        <w:top w:val="none" w:sz="0" w:space="0" w:color="auto"/>
        <w:left w:val="none" w:sz="0" w:space="0" w:color="auto"/>
        <w:bottom w:val="none" w:sz="0" w:space="0" w:color="auto"/>
        <w:right w:val="none" w:sz="0" w:space="0" w:color="auto"/>
      </w:divBdr>
    </w:div>
    <w:div w:id="641807178">
      <w:bodyDiv w:val="1"/>
      <w:marLeft w:val="0"/>
      <w:marRight w:val="0"/>
      <w:marTop w:val="0"/>
      <w:marBottom w:val="0"/>
      <w:divBdr>
        <w:top w:val="none" w:sz="0" w:space="0" w:color="auto"/>
        <w:left w:val="none" w:sz="0" w:space="0" w:color="auto"/>
        <w:bottom w:val="none" w:sz="0" w:space="0" w:color="auto"/>
        <w:right w:val="none" w:sz="0" w:space="0" w:color="auto"/>
      </w:divBdr>
    </w:div>
    <w:div w:id="669062893">
      <w:bodyDiv w:val="1"/>
      <w:marLeft w:val="0"/>
      <w:marRight w:val="0"/>
      <w:marTop w:val="0"/>
      <w:marBottom w:val="0"/>
      <w:divBdr>
        <w:top w:val="none" w:sz="0" w:space="0" w:color="auto"/>
        <w:left w:val="none" w:sz="0" w:space="0" w:color="auto"/>
        <w:bottom w:val="none" w:sz="0" w:space="0" w:color="auto"/>
        <w:right w:val="none" w:sz="0" w:space="0" w:color="auto"/>
      </w:divBdr>
    </w:div>
    <w:div w:id="704139735">
      <w:bodyDiv w:val="1"/>
      <w:marLeft w:val="0"/>
      <w:marRight w:val="0"/>
      <w:marTop w:val="0"/>
      <w:marBottom w:val="0"/>
      <w:divBdr>
        <w:top w:val="none" w:sz="0" w:space="0" w:color="auto"/>
        <w:left w:val="none" w:sz="0" w:space="0" w:color="auto"/>
        <w:bottom w:val="none" w:sz="0" w:space="0" w:color="auto"/>
        <w:right w:val="none" w:sz="0" w:space="0" w:color="auto"/>
      </w:divBdr>
    </w:div>
    <w:div w:id="766118486">
      <w:bodyDiv w:val="1"/>
      <w:marLeft w:val="0"/>
      <w:marRight w:val="0"/>
      <w:marTop w:val="0"/>
      <w:marBottom w:val="0"/>
      <w:divBdr>
        <w:top w:val="none" w:sz="0" w:space="0" w:color="auto"/>
        <w:left w:val="none" w:sz="0" w:space="0" w:color="auto"/>
        <w:bottom w:val="none" w:sz="0" w:space="0" w:color="auto"/>
        <w:right w:val="none" w:sz="0" w:space="0" w:color="auto"/>
      </w:divBdr>
    </w:div>
    <w:div w:id="817919440">
      <w:bodyDiv w:val="1"/>
      <w:marLeft w:val="0"/>
      <w:marRight w:val="0"/>
      <w:marTop w:val="0"/>
      <w:marBottom w:val="0"/>
      <w:divBdr>
        <w:top w:val="none" w:sz="0" w:space="0" w:color="auto"/>
        <w:left w:val="none" w:sz="0" w:space="0" w:color="auto"/>
        <w:bottom w:val="none" w:sz="0" w:space="0" w:color="auto"/>
        <w:right w:val="none" w:sz="0" w:space="0" w:color="auto"/>
      </w:divBdr>
    </w:div>
    <w:div w:id="895046311">
      <w:bodyDiv w:val="1"/>
      <w:marLeft w:val="0"/>
      <w:marRight w:val="0"/>
      <w:marTop w:val="0"/>
      <w:marBottom w:val="0"/>
      <w:divBdr>
        <w:top w:val="none" w:sz="0" w:space="0" w:color="auto"/>
        <w:left w:val="none" w:sz="0" w:space="0" w:color="auto"/>
        <w:bottom w:val="none" w:sz="0" w:space="0" w:color="auto"/>
        <w:right w:val="none" w:sz="0" w:space="0" w:color="auto"/>
      </w:divBdr>
    </w:div>
    <w:div w:id="924219802">
      <w:bodyDiv w:val="1"/>
      <w:marLeft w:val="0"/>
      <w:marRight w:val="0"/>
      <w:marTop w:val="0"/>
      <w:marBottom w:val="0"/>
      <w:divBdr>
        <w:top w:val="none" w:sz="0" w:space="0" w:color="auto"/>
        <w:left w:val="none" w:sz="0" w:space="0" w:color="auto"/>
        <w:bottom w:val="none" w:sz="0" w:space="0" w:color="auto"/>
        <w:right w:val="none" w:sz="0" w:space="0" w:color="auto"/>
      </w:divBdr>
    </w:div>
    <w:div w:id="1016006340">
      <w:bodyDiv w:val="1"/>
      <w:marLeft w:val="0"/>
      <w:marRight w:val="0"/>
      <w:marTop w:val="0"/>
      <w:marBottom w:val="0"/>
      <w:divBdr>
        <w:top w:val="none" w:sz="0" w:space="0" w:color="auto"/>
        <w:left w:val="none" w:sz="0" w:space="0" w:color="auto"/>
        <w:bottom w:val="none" w:sz="0" w:space="0" w:color="auto"/>
        <w:right w:val="none" w:sz="0" w:space="0" w:color="auto"/>
      </w:divBdr>
    </w:div>
    <w:div w:id="1331255350">
      <w:bodyDiv w:val="1"/>
      <w:marLeft w:val="0"/>
      <w:marRight w:val="0"/>
      <w:marTop w:val="0"/>
      <w:marBottom w:val="0"/>
      <w:divBdr>
        <w:top w:val="none" w:sz="0" w:space="0" w:color="auto"/>
        <w:left w:val="none" w:sz="0" w:space="0" w:color="auto"/>
        <w:bottom w:val="none" w:sz="0" w:space="0" w:color="auto"/>
        <w:right w:val="none" w:sz="0" w:space="0" w:color="auto"/>
      </w:divBdr>
    </w:div>
    <w:div w:id="1413313103">
      <w:bodyDiv w:val="1"/>
      <w:marLeft w:val="0"/>
      <w:marRight w:val="0"/>
      <w:marTop w:val="0"/>
      <w:marBottom w:val="0"/>
      <w:divBdr>
        <w:top w:val="none" w:sz="0" w:space="0" w:color="auto"/>
        <w:left w:val="none" w:sz="0" w:space="0" w:color="auto"/>
        <w:bottom w:val="none" w:sz="0" w:space="0" w:color="auto"/>
        <w:right w:val="none" w:sz="0" w:space="0" w:color="auto"/>
      </w:divBdr>
    </w:div>
    <w:div w:id="1474910607">
      <w:bodyDiv w:val="1"/>
      <w:marLeft w:val="0"/>
      <w:marRight w:val="0"/>
      <w:marTop w:val="0"/>
      <w:marBottom w:val="0"/>
      <w:divBdr>
        <w:top w:val="none" w:sz="0" w:space="0" w:color="auto"/>
        <w:left w:val="none" w:sz="0" w:space="0" w:color="auto"/>
        <w:bottom w:val="none" w:sz="0" w:space="0" w:color="auto"/>
        <w:right w:val="none" w:sz="0" w:space="0" w:color="auto"/>
      </w:divBdr>
    </w:div>
    <w:div w:id="1649700401">
      <w:bodyDiv w:val="1"/>
      <w:marLeft w:val="0"/>
      <w:marRight w:val="0"/>
      <w:marTop w:val="0"/>
      <w:marBottom w:val="0"/>
      <w:divBdr>
        <w:top w:val="none" w:sz="0" w:space="0" w:color="auto"/>
        <w:left w:val="none" w:sz="0" w:space="0" w:color="auto"/>
        <w:bottom w:val="none" w:sz="0" w:space="0" w:color="auto"/>
        <w:right w:val="none" w:sz="0" w:space="0" w:color="auto"/>
      </w:divBdr>
    </w:div>
    <w:div w:id="1756823958">
      <w:bodyDiv w:val="1"/>
      <w:marLeft w:val="0"/>
      <w:marRight w:val="0"/>
      <w:marTop w:val="0"/>
      <w:marBottom w:val="0"/>
      <w:divBdr>
        <w:top w:val="none" w:sz="0" w:space="0" w:color="auto"/>
        <w:left w:val="none" w:sz="0" w:space="0" w:color="auto"/>
        <w:bottom w:val="none" w:sz="0" w:space="0" w:color="auto"/>
        <w:right w:val="none" w:sz="0" w:space="0" w:color="auto"/>
      </w:divBdr>
    </w:div>
    <w:div w:id="1803425085">
      <w:bodyDiv w:val="1"/>
      <w:marLeft w:val="0"/>
      <w:marRight w:val="0"/>
      <w:marTop w:val="0"/>
      <w:marBottom w:val="0"/>
      <w:divBdr>
        <w:top w:val="none" w:sz="0" w:space="0" w:color="auto"/>
        <w:left w:val="none" w:sz="0" w:space="0" w:color="auto"/>
        <w:bottom w:val="none" w:sz="0" w:space="0" w:color="auto"/>
        <w:right w:val="none" w:sz="0" w:space="0" w:color="auto"/>
      </w:divBdr>
    </w:div>
    <w:div w:id="1926382498">
      <w:bodyDiv w:val="1"/>
      <w:marLeft w:val="0"/>
      <w:marRight w:val="0"/>
      <w:marTop w:val="0"/>
      <w:marBottom w:val="0"/>
      <w:divBdr>
        <w:top w:val="none" w:sz="0" w:space="0" w:color="auto"/>
        <w:left w:val="none" w:sz="0" w:space="0" w:color="auto"/>
        <w:bottom w:val="none" w:sz="0" w:space="0" w:color="auto"/>
        <w:right w:val="none" w:sz="0" w:space="0" w:color="auto"/>
      </w:divBdr>
    </w:div>
    <w:div w:id="2056465639">
      <w:bodyDiv w:val="1"/>
      <w:marLeft w:val="0"/>
      <w:marRight w:val="0"/>
      <w:marTop w:val="0"/>
      <w:marBottom w:val="0"/>
      <w:divBdr>
        <w:top w:val="none" w:sz="0" w:space="0" w:color="auto"/>
        <w:left w:val="none" w:sz="0" w:space="0" w:color="auto"/>
        <w:bottom w:val="none" w:sz="0" w:space="0" w:color="auto"/>
        <w:right w:val="none" w:sz="0" w:space="0" w:color="auto"/>
      </w:divBdr>
    </w:div>
    <w:div w:id="21362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26E004-7F32-4F68-8D1E-468CB8EDD1E3}"/>
</file>

<file path=customXml/itemProps2.xml><?xml version="1.0" encoding="utf-8"?>
<ds:datastoreItem xmlns:ds="http://schemas.openxmlformats.org/officeDocument/2006/customXml" ds:itemID="{0300FCE6-AEA0-4694-B4FA-32944D2AAB6F}"/>
</file>

<file path=customXml/itemProps3.xml><?xml version="1.0" encoding="utf-8"?>
<ds:datastoreItem xmlns:ds="http://schemas.openxmlformats.org/officeDocument/2006/customXml" ds:itemID="{329558E1-B5D1-4494-BE99-0ABC9E635B50}"/>
</file>

<file path=docProps/app.xml><?xml version="1.0" encoding="utf-8"?>
<Properties xmlns="http://schemas.openxmlformats.org/officeDocument/2006/extended-properties" xmlns:vt="http://schemas.openxmlformats.org/officeDocument/2006/docPropsVTypes">
  <Template>Normal</Template>
  <TotalTime>3</TotalTime>
  <Pages>1</Pages>
  <Words>5542</Words>
  <Characters>31593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HỘI ĐỒNG NHÂN DÂN THÀNH PHỐ CẦN THƠ</vt:lpstr>
    </vt:vector>
  </TitlesOfParts>
  <Company>&lt;egyptian hak&gt;</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THÀNH PHỐ CẦN THƠ</dc:title>
  <dc:subject/>
  <dc:creator>May</dc:creator>
  <cp:keywords/>
  <cp:lastModifiedBy>longchau nguyen</cp:lastModifiedBy>
  <cp:revision>4</cp:revision>
  <cp:lastPrinted>2018-01-16T08:53:00Z</cp:lastPrinted>
  <dcterms:created xsi:type="dcterms:W3CDTF">2018-01-16T08:53:00Z</dcterms:created>
  <dcterms:modified xsi:type="dcterms:W3CDTF">2018-01-16T08:54:00Z</dcterms:modified>
</cp:coreProperties>
</file>